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376" w:rsidRPr="0052548E" w:rsidRDefault="00323376" w:rsidP="00323376">
      <w:pPr>
        <w:tabs>
          <w:tab w:val="center" w:pos="4536"/>
          <w:tab w:val="right" w:pos="8280"/>
          <w:tab w:val="right" w:pos="9639"/>
        </w:tabs>
        <w:ind w:left="0" w:firstLine="0"/>
        <w:rPr>
          <w:rFonts w:ascii="Arial" w:hAnsi="Arial" w:cs="Arial"/>
          <w:b/>
          <w:bCs/>
          <w:sz w:val="28"/>
          <w:lang w:eastAsia="ko-KR"/>
        </w:rPr>
      </w:pPr>
      <w:r w:rsidRPr="0052548E">
        <w:rPr>
          <w:rFonts w:ascii="Arial" w:hAnsi="Arial" w:cs="Arial"/>
          <w:b/>
          <w:bCs/>
          <w:sz w:val="28"/>
        </w:rPr>
        <w:t>3GPP TSG RAN WG1 Meeting</w:t>
      </w:r>
      <w:r>
        <w:rPr>
          <w:rFonts w:ascii="Arial" w:hAnsi="Arial" w:cs="Arial"/>
          <w:b/>
          <w:bCs/>
          <w:sz w:val="28"/>
        </w:rPr>
        <w:t xml:space="preserve"> </w:t>
      </w:r>
      <w:r w:rsidR="007B65D9">
        <w:rPr>
          <w:rFonts w:ascii="Arial" w:hAnsi="Arial" w:cs="Arial"/>
          <w:b/>
          <w:bCs/>
          <w:sz w:val="28"/>
        </w:rPr>
        <w:t>#92</w:t>
      </w:r>
      <w:r>
        <w:rPr>
          <w:rFonts w:ascii="Arial" w:hAnsi="Arial" w:cs="Arial"/>
          <w:b/>
          <w:bCs/>
          <w:sz w:val="28"/>
        </w:rPr>
        <w:t xml:space="preserve"> </w:t>
      </w:r>
      <w:r w:rsidR="00FD23B9">
        <w:rPr>
          <w:rFonts w:ascii="Arial" w:hAnsi="Arial" w:cs="Arial"/>
          <w:b/>
          <w:bCs/>
          <w:sz w:val="28"/>
        </w:rPr>
        <w:t xml:space="preserve">                      </w:t>
      </w:r>
      <w:r w:rsidR="00FD23B9" w:rsidRPr="00FD23B9">
        <w:rPr>
          <w:rFonts w:ascii="Arial" w:hAnsi="Arial" w:cs="Arial"/>
          <w:b/>
          <w:bCs/>
          <w:sz w:val="28"/>
        </w:rPr>
        <w:t>R1-1802219</w:t>
      </w:r>
    </w:p>
    <w:p w:rsidR="00323376" w:rsidRPr="009513AC" w:rsidRDefault="007B65D9" w:rsidP="00323376">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5D1838" w:rsidRPr="00323376" w:rsidRDefault="005D1838" w:rsidP="007273B0">
      <w:pPr>
        <w:tabs>
          <w:tab w:val="left" w:pos="1985"/>
        </w:tabs>
        <w:spacing w:after="0"/>
        <w:ind w:left="0" w:firstLine="0"/>
        <w:rPr>
          <w:rFonts w:ascii="Arial" w:hAnsi="Arial"/>
          <w:b/>
          <w:sz w:val="24"/>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w:t>
      </w:r>
      <w:r w:rsidR="00FD23B9">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4E528B" w:rsidRDefault="00E63CA5" w:rsidP="005D1838">
      <w:pPr>
        <w:spacing w:before="120" w:after="120" w:line="240" w:lineRule="auto"/>
        <w:ind w:left="0" w:firstLineChars="100" w:firstLine="220"/>
        <w:rPr>
          <w:rFonts w:eastAsia="바탕"/>
          <w:szCs w:val="22"/>
          <w:lang w:eastAsia="ko-KR"/>
        </w:rPr>
      </w:pPr>
      <w:r>
        <w:rPr>
          <w:rFonts w:eastAsia="바탕"/>
          <w:szCs w:val="22"/>
          <w:lang w:eastAsia="ko-KR"/>
        </w:rPr>
        <w:t xml:space="preserve">In </w:t>
      </w:r>
      <w:r w:rsidR="00681607" w:rsidRPr="00907B72">
        <w:rPr>
          <w:rFonts w:eastAsia="바탕" w:hint="eastAsia"/>
          <w:szCs w:val="22"/>
          <w:lang w:eastAsia="ko-KR"/>
        </w:rPr>
        <w:t>this</w:t>
      </w:r>
      <w:r w:rsidR="00681607">
        <w:rPr>
          <w:rFonts w:eastAsia="바탕" w:hint="eastAsia"/>
          <w:szCs w:val="22"/>
          <w:lang w:eastAsia="ko-KR"/>
        </w:rPr>
        <w:t xml:space="preserve"> document, we discuss </w:t>
      </w:r>
      <w:r w:rsidR="00871A4E">
        <w:rPr>
          <w:rFonts w:eastAsia="바탕"/>
          <w:szCs w:val="22"/>
          <w:lang w:eastAsia="ko-KR"/>
        </w:rPr>
        <w:t xml:space="preserve">on </w:t>
      </w:r>
      <w:r w:rsidR="004E528B">
        <w:rPr>
          <w:rFonts w:eastAsia="바탕"/>
          <w:szCs w:val="22"/>
          <w:lang w:eastAsia="ko-KR"/>
        </w:rPr>
        <w:t>remaining</w:t>
      </w:r>
      <w:r w:rsidR="00871A4E">
        <w:rPr>
          <w:rFonts w:eastAsia="바탕"/>
          <w:szCs w:val="22"/>
          <w:lang w:eastAsia="ko-KR"/>
        </w:rPr>
        <w:t xml:space="preserve"> details of </w:t>
      </w:r>
      <w:r w:rsidR="00C05380">
        <w:rPr>
          <w:rFonts w:eastAsia="바탕"/>
          <w:szCs w:val="22"/>
          <w:lang w:eastAsia="ko-KR"/>
        </w:rPr>
        <w:t>random access configuration</w:t>
      </w:r>
      <w:r w:rsidR="004E528B">
        <w:rPr>
          <w:rFonts w:eastAsia="바탕"/>
          <w:szCs w:val="22"/>
          <w:lang w:eastAsia="ko-KR"/>
        </w:rPr>
        <w:t>.</w:t>
      </w:r>
    </w:p>
    <w:p w:rsidR="00356E56" w:rsidRPr="00907B72" w:rsidRDefault="00356E56" w:rsidP="00E421A8">
      <w:pPr>
        <w:spacing w:before="120" w:after="120" w:line="240" w:lineRule="auto"/>
        <w:ind w:left="0" w:firstLine="0"/>
        <w:rPr>
          <w:rFonts w:eastAsia="바탕"/>
          <w:szCs w:val="22"/>
          <w:lang w:eastAsia="ko-KR"/>
        </w:rPr>
      </w:pPr>
    </w:p>
    <w:p w:rsidR="00E67AA7" w:rsidRPr="000D1D33" w:rsidRDefault="000D1D33" w:rsidP="005D1838">
      <w:pPr>
        <w:pStyle w:val="1"/>
        <w:numPr>
          <w:ilvl w:val="0"/>
          <w:numId w:val="2"/>
        </w:numPr>
        <w:rPr>
          <w:rFonts w:eastAsia="바탕"/>
          <w:b/>
          <w:lang w:eastAsia="ko-KR"/>
        </w:rPr>
      </w:pPr>
      <w:r w:rsidRPr="000D1D33">
        <w:rPr>
          <w:rFonts w:eastAsiaTheme="minorEastAsia"/>
          <w:b/>
          <w:lang w:eastAsia="ko-KR"/>
        </w:rPr>
        <w:t>Random access</w:t>
      </w:r>
      <w:r w:rsidRPr="000D1D33">
        <w:rPr>
          <w:rFonts w:eastAsiaTheme="minorEastAsia" w:hint="eastAsia"/>
          <w:b/>
          <w:lang w:eastAsia="ko-KR"/>
        </w:rPr>
        <w:t xml:space="preserve"> configuration</w:t>
      </w:r>
      <w:r w:rsidRPr="000D1D33">
        <w:rPr>
          <w:rFonts w:eastAsiaTheme="minorEastAsia"/>
          <w:b/>
          <w:lang w:eastAsia="ko-KR"/>
        </w:rPr>
        <w:t>s</w:t>
      </w:r>
    </w:p>
    <w:p w:rsidR="00753D2E" w:rsidRPr="00396477" w:rsidRDefault="00F87E3B" w:rsidP="00753D2E">
      <w:pPr>
        <w:pStyle w:val="1"/>
        <w:numPr>
          <w:ilvl w:val="1"/>
          <w:numId w:val="1"/>
        </w:numPr>
        <w:rPr>
          <w:rFonts w:eastAsiaTheme="minorEastAsia"/>
          <w:b/>
          <w:sz w:val="22"/>
          <w:lang w:eastAsia="ko-KR"/>
        </w:rPr>
      </w:pPr>
      <w:r>
        <w:rPr>
          <w:rFonts w:eastAsiaTheme="minorEastAsia"/>
          <w:b/>
          <w:sz w:val="24"/>
          <w:lang w:eastAsia="ko-KR"/>
        </w:rPr>
        <w:t>For FR1 and unpaired spectrum</w:t>
      </w:r>
    </w:p>
    <w:p w:rsidR="009D6301" w:rsidRPr="000D1D33" w:rsidRDefault="00F87E3B" w:rsidP="009D6301">
      <w:pPr>
        <w:ind w:left="0" w:firstLine="0"/>
        <w:rPr>
          <w:rFonts w:eastAsiaTheme="minorEastAsia"/>
          <w:b/>
          <w:u w:val="single"/>
          <w:lang w:eastAsia="ko-KR"/>
        </w:rPr>
      </w:pPr>
      <w:r>
        <w:rPr>
          <w:rFonts w:eastAsiaTheme="minorEastAsia"/>
          <w:b/>
          <w:u w:val="single"/>
          <w:lang w:eastAsia="ko-KR"/>
        </w:rPr>
        <w:t>Long sequence based RACH preamble</w:t>
      </w:r>
    </w:p>
    <w:p w:rsidR="00F87E3B" w:rsidRDefault="00040376" w:rsidP="00E86349">
      <w:pPr>
        <w:ind w:left="0" w:firstLine="0"/>
        <w:rPr>
          <w:rFonts w:eastAsiaTheme="minorEastAsia"/>
          <w:lang w:val="en-US" w:eastAsia="ko-KR"/>
        </w:rPr>
      </w:pPr>
      <w:r>
        <w:rPr>
          <w:rFonts w:eastAsiaTheme="minorEastAsia" w:hint="eastAsia"/>
          <w:lang w:val="en-US" w:eastAsia="ko-KR"/>
        </w:rPr>
        <w:t>In RAN1 NRAH-1801</w:t>
      </w:r>
      <w:r>
        <w:rPr>
          <w:rFonts w:eastAsiaTheme="minorEastAsia"/>
          <w:lang w:val="en-US" w:eastAsia="ko-KR"/>
        </w:rPr>
        <w:t xml:space="preserve"> meeting</w:t>
      </w:r>
      <w:r w:rsidR="00603189">
        <w:rPr>
          <w:rFonts w:eastAsiaTheme="minorEastAsia"/>
          <w:lang w:val="en-US" w:eastAsia="ko-KR"/>
        </w:rPr>
        <w:t xml:space="preserve"> [1]</w:t>
      </w:r>
      <w:r>
        <w:rPr>
          <w:rFonts w:eastAsiaTheme="minorEastAsia"/>
          <w:lang w:val="en-US" w:eastAsia="ko-KR"/>
        </w:rPr>
        <w:t xml:space="preserve">, random access configuration for FR1 and unpaired spectrum was agreed as shown in table 1. </w:t>
      </w:r>
    </w:p>
    <w:p w:rsidR="00040376" w:rsidRPr="00040376" w:rsidRDefault="00040376" w:rsidP="00040376">
      <w:pPr>
        <w:ind w:left="0" w:firstLine="0"/>
        <w:jc w:val="center"/>
        <w:rPr>
          <w:rFonts w:eastAsiaTheme="minorEastAsia"/>
          <w:b/>
          <w:lang w:val="en-US" w:eastAsia="ko-KR"/>
        </w:rPr>
      </w:pPr>
      <w:r w:rsidRPr="00040376">
        <w:rPr>
          <w:rFonts w:eastAsiaTheme="minorEastAsia"/>
          <w:b/>
          <w:lang w:val="en-US" w:eastAsia="ko-KR"/>
        </w:rPr>
        <w:t>Table 1. R</w:t>
      </w:r>
      <w:r>
        <w:rPr>
          <w:rFonts w:eastAsiaTheme="minorEastAsia"/>
          <w:b/>
          <w:lang w:val="en-US" w:eastAsia="ko-KR"/>
        </w:rPr>
        <w:t>ACH</w:t>
      </w:r>
      <w:r w:rsidRPr="00040376">
        <w:rPr>
          <w:rFonts w:eastAsiaTheme="minorEastAsia"/>
          <w:b/>
          <w:lang w:val="en-US" w:eastAsia="ko-KR"/>
        </w:rPr>
        <w:t xml:space="preserve"> configuration for long sequence based preamble for FR1 and unpaired spectrum</w:t>
      </w:r>
    </w:p>
    <w:tbl>
      <w:tblPr>
        <w:tblStyle w:val="21"/>
        <w:tblW w:w="0" w:type="auto"/>
        <w:tblInd w:w="0" w:type="dxa"/>
        <w:tblLayout w:type="fixed"/>
        <w:tblLook w:val="04A0" w:firstRow="1" w:lastRow="0" w:firstColumn="1" w:lastColumn="0" w:noHBand="0" w:noVBand="1"/>
      </w:tblPr>
      <w:tblGrid>
        <w:gridCol w:w="3969"/>
        <w:gridCol w:w="2721"/>
        <w:gridCol w:w="2721"/>
      </w:tblGrid>
      <w:tr w:rsidR="00F87E3B" w:rsidRPr="00F87E3B" w:rsidTr="00F87E3B">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0,3</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1</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2</w:t>
            </w:r>
          </w:p>
        </w:tc>
      </w:tr>
      <w:tr w:rsidR="00F87E3B" w:rsidRPr="00F87E3B" w:rsidTr="00F87E3B">
        <w:tc>
          <w:tcPr>
            <w:tcW w:w="3969"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x=1,y=0,subframe={{1},{2},{3},{4},{5},{6},{7},{8},{9},{1,6},{</w:t>
            </w:r>
            <w:r w:rsidRPr="00F87E3B">
              <w:rPr>
                <w:rFonts w:ascii="Times New Roman" w:eastAsia="맑은 고딕" w:hAnsi="Times New Roman"/>
                <w:color w:val="FF0000"/>
                <w:sz w:val="20"/>
                <w:szCs w:val="20"/>
                <w:lang w:val="en-US" w:eastAsia="ko-KR"/>
              </w:rPr>
              <w:t>1,6</w:t>
            </w:r>
            <w:r w:rsidRPr="00F87E3B">
              <w:rPr>
                <w:rFonts w:ascii="Times New Roman" w:eastAsia="맑은 고딕" w:hAnsi="Times New Roman"/>
                <w:sz w:val="20"/>
                <w:szCs w:val="20"/>
                <w:lang w:val="en-US" w:eastAsia="ko-KR"/>
              </w:rPr>
              <w:t>},{2,7},{3,8},{4,9},</w:t>
            </w:r>
            <w:r w:rsidRPr="009A4431">
              <w:rPr>
                <w:rFonts w:ascii="Times New Roman" w:eastAsia="맑은 고딕" w:hAnsi="Times New Roman"/>
                <w:sz w:val="20"/>
                <w:szCs w:val="20"/>
                <w:lang w:val="en-US" w:eastAsia="ko-KR"/>
              </w:rPr>
              <w:t xml:space="preserve"> </w:t>
            </w:r>
            <w:r w:rsidRPr="00F87E3B">
              <w:rPr>
                <w:rFonts w:ascii="Times New Roman" w:eastAsia="맑은 고딕" w:hAnsi="Times New Roman"/>
                <w:sz w:val="20"/>
                <w:szCs w:val="20"/>
                <w:lang w:val="en-US" w:eastAsia="ko-KR"/>
              </w:rPr>
              <w:t>{8,9},</w:t>
            </w:r>
            <w:r w:rsidRPr="00F87E3B">
              <w:rPr>
                <w:rFonts w:ascii="Times New Roman" w:eastAsia="맑은 고딕" w:hAnsi="Times New Roman"/>
                <w:sz w:val="20"/>
                <w:szCs w:val="20"/>
                <w:u w:val="single"/>
                <w:lang w:val="en-US" w:eastAsia="ko-KR"/>
              </w:rPr>
              <w:t>{3,4,8}</w:t>
            </w:r>
            <w:r w:rsidRPr="00F87E3B">
              <w:rPr>
                <w:rFonts w:ascii="Times New Roman" w:eastAsia="맑은 고딕" w:hAnsi="Times New Roman"/>
                <w:sz w:val="20"/>
                <w:szCs w:val="20"/>
                <w:lang w:val="en-US" w:eastAsia="ko-KR"/>
              </w:rPr>
              <w:t>,{3,4,9},{4,8,9},{7,8,9},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{1,4,6,9},{3,4,8,9},{6,7,8,9},{1,3,5,7,9}}</w:t>
            </w: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 = {{6}}</w:t>
            </w:r>
          </w:p>
        </w:tc>
      </w:tr>
    </w:tbl>
    <w:p w:rsidR="009A4431" w:rsidRDefault="00040376" w:rsidP="00040376">
      <w:pPr>
        <w:numPr>
          <w:ilvl w:val="0"/>
          <w:numId w:val="27"/>
        </w:numPr>
        <w:spacing w:before="0" w:after="0" w:line="240" w:lineRule="auto"/>
        <w:jc w:val="left"/>
      </w:pPr>
      <w:r>
        <w:t xml:space="preserve">Note: </w:t>
      </w:r>
      <w:r w:rsidR="009A4431">
        <w:t xml:space="preserve">The ones in red color are </w:t>
      </w:r>
      <w:r w:rsidR="009A4431" w:rsidRPr="00040376">
        <w:t>working assumption</w:t>
      </w:r>
      <w:r>
        <w:t xml:space="preserve"> (Starting OFDM symbol is ‘7’)</w:t>
      </w:r>
    </w:p>
    <w:p w:rsidR="00040376" w:rsidRDefault="00040376" w:rsidP="00F87E3B">
      <w:pPr>
        <w:ind w:left="0" w:firstLine="0"/>
      </w:pPr>
    </w:p>
    <w:p w:rsidR="005305FA" w:rsidRDefault="005305FA" w:rsidP="00F87E3B">
      <w:pPr>
        <w:ind w:left="0" w:firstLine="0"/>
        <w:rPr>
          <w:rFonts w:eastAsiaTheme="minorEastAsia"/>
          <w:lang w:val="en-US" w:eastAsia="ko-KR"/>
        </w:rPr>
      </w:pPr>
      <w:r>
        <w:rPr>
          <w:rFonts w:eastAsiaTheme="minorEastAsia"/>
          <w:lang w:eastAsia="ko-KR"/>
        </w:rPr>
        <w:t>From the table, we can see that</w:t>
      </w:r>
      <w:r>
        <w:rPr>
          <w:rFonts w:eastAsiaTheme="minorEastAsia" w:hint="eastAsia"/>
          <w:lang w:eastAsia="ko-KR"/>
        </w:rPr>
        <w:t xml:space="preserve"> </w:t>
      </w:r>
      <w:r w:rsidR="00040376">
        <w:rPr>
          <w:rFonts w:eastAsiaTheme="minorEastAsia" w:hint="eastAsia"/>
          <w:lang w:eastAsia="ko-KR"/>
        </w:rPr>
        <w:t xml:space="preserve">total </w:t>
      </w:r>
      <w:r w:rsidR="00040376">
        <w:rPr>
          <w:rFonts w:eastAsiaTheme="minorEastAsia"/>
          <w:lang w:val="en-US" w:eastAsia="ko-KR"/>
        </w:rPr>
        <w:t>71</w:t>
      </w:r>
      <w:r w:rsidR="00040376">
        <w:rPr>
          <w:rFonts w:eastAsiaTheme="minorEastAsia" w:hint="eastAsia"/>
          <w:lang w:val="en-US" w:eastAsia="ko-KR"/>
        </w:rPr>
        <w:t xml:space="preserve"> (</w:t>
      </w:r>
      <w:r w:rsidR="00040376">
        <w:rPr>
          <w:rFonts w:eastAsiaTheme="minorEastAsia"/>
          <w:lang w:val="en-US" w:eastAsia="ko-KR"/>
        </w:rPr>
        <w:t>=</w:t>
      </w:r>
      <w:r w:rsidR="00040376">
        <w:rPr>
          <w:rFonts w:eastAsiaTheme="minorEastAsia" w:hint="eastAsia"/>
          <w:lang w:val="en-US" w:eastAsia="ko-KR"/>
        </w:rPr>
        <w:t>30+6+</w:t>
      </w:r>
      <w:r w:rsidR="00040376">
        <w:rPr>
          <w:rFonts w:eastAsiaTheme="minorEastAsia"/>
          <w:lang w:val="en-US" w:eastAsia="ko-KR"/>
        </w:rPr>
        <w:t xml:space="preserve">6+29) </w:t>
      </w:r>
      <w:r w:rsidR="00040376">
        <w:rPr>
          <w:rFonts w:eastAsiaTheme="minorEastAsia" w:hint="eastAsia"/>
          <w:lang w:eastAsia="ko-KR"/>
        </w:rPr>
        <w:t>entr</w:t>
      </w:r>
      <w:r w:rsidR="00040376">
        <w:rPr>
          <w:rFonts w:eastAsiaTheme="minorEastAsia"/>
          <w:lang w:eastAsia="ko-KR"/>
        </w:rPr>
        <w:t>ies</w:t>
      </w:r>
      <w:r w:rsidR="00040376">
        <w:rPr>
          <w:rFonts w:eastAsiaTheme="minorEastAsia" w:hint="eastAsia"/>
          <w:lang w:eastAsia="ko-KR"/>
        </w:rPr>
        <w:t xml:space="preserve"> </w:t>
      </w:r>
      <w:r w:rsidR="00040376">
        <w:rPr>
          <w:rFonts w:eastAsiaTheme="minorEastAsia"/>
          <w:lang w:eastAsia="ko-KR"/>
        </w:rPr>
        <w:t>are assigned</w:t>
      </w:r>
      <w:r>
        <w:rPr>
          <w:rFonts w:eastAsiaTheme="minorEastAsia"/>
          <w:lang w:eastAsia="ko-KR"/>
        </w:rPr>
        <w:t xml:space="preserve"> f</w:t>
      </w:r>
      <w:r>
        <w:rPr>
          <w:rFonts w:eastAsiaTheme="minorEastAsia" w:hint="eastAsia"/>
          <w:lang w:eastAsia="ko-KR"/>
        </w:rPr>
        <w:t>or long sequence based RACH preamble</w:t>
      </w:r>
      <w:r w:rsidR="00040376">
        <w:rPr>
          <w:rFonts w:eastAsiaTheme="minorEastAsia"/>
          <w:lang w:val="en-US" w:eastAsia="ko-KR"/>
        </w:rPr>
        <w:t xml:space="preserve">. </w:t>
      </w:r>
      <w:r w:rsidR="00F27AA0">
        <w:rPr>
          <w:rFonts w:eastAsiaTheme="minorEastAsia"/>
          <w:lang w:val="en-US" w:eastAsia="ko-KR"/>
        </w:rPr>
        <w:t xml:space="preserve">Then, we need to define the configuration for short sequence based RACH preamble for FR1 and unpaired spectrum. </w:t>
      </w:r>
      <w:r>
        <w:rPr>
          <w:rFonts w:eastAsiaTheme="minorEastAsia"/>
          <w:lang w:val="en-US" w:eastAsia="ko-KR"/>
        </w:rPr>
        <w:t>As a guideline for design, i</w:t>
      </w:r>
      <w:r w:rsidR="00F27AA0">
        <w:rPr>
          <w:rFonts w:eastAsiaTheme="minorEastAsia"/>
          <w:lang w:val="en-US" w:eastAsia="ko-KR"/>
        </w:rPr>
        <w:t>f we see the configuration of short sequence based RACH preamble for FR1 and paired spectrum, about 20 entries are used per format</w:t>
      </w:r>
      <w:r>
        <w:rPr>
          <w:rFonts w:eastAsiaTheme="minorEastAsia"/>
          <w:lang w:val="en-US" w:eastAsia="ko-KR"/>
        </w:rPr>
        <w:t xml:space="preserve">. Similarly, </w:t>
      </w:r>
      <w:r w:rsidR="00F27AA0">
        <w:rPr>
          <w:rFonts w:eastAsiaTheme="minorEastAsia"/>
          <w:lang w:val="en-US" w:eastAsia="ko-KR"/>
        </w:rPr>
        <w:t>i</w:t>
      </w:r>
      <w:r w:rsidR="00040376">
        <w:rPr>
          <w:rFonts w:eastAsiaTheme="minorEastAsia"/>
          <w:lang w:val="en-US" w:eastAsia="ko-KR"/>
        </w:rPr>
        <w:t xml:space="preserve">f we assume 20 entries </w:t>
      </w:r>
      <w:r w:rsidR="00040376">
        <w:rPr>
          <w:rFonts w:eastAsiaTheme="minorEastAsia"/>
          <w:lang w:val="en-US" w:eastAsia="ko-KR"/>
        </w:rPr>
        <w:lastRenderedPageBreak/>
        <w:t xml:space="preserve">per format for short sequence based RACH preamble, at least 200 (= 10 formats * 20 entries per format) entries are required for short sequence base RACH preamble, but </w:t>
      </w:r>
      <w:r>
        <w:rPr>
          <w:rFonts w:eastAsiaTheme="minorEastAsia"/>
          <w:lang w:val="en-US" w:eastAsia="ko-KR"/>
        </w:rPr>
        <w:t xml:space="preserve">we see that </w:t>
      </w:r>
      <w:r w:rsidR="00040376">
        <w:rPr>
          <w:rFonts w:eastAsiaTheme="minorEastAsia"/>
          <w:lang w:val="en-US" w:eastAsia="ko-KR"/>
        </w:rPr>
        <w:t xml:space="preserve">the remaining entry (185=256-71) in the table is not enough. </w:t>
      </w:r>
      <w:r>
        <w:rPr>
          <w:rFonts w:eastAsiaTheme="minorEastAsia"/>
          <w:lang w:val="en-US" w:eastAsia="ko-KR"/>
        </w:rPr>
        <w:t>Actually, if the multiple values of starting OFDM symbol for the unpaired spectrum case is considered, more than 200 entries are required. So, the entries for the configuration of long sequence based RACH preamble should be reduced. If we assume to provide about 200 entries for short sequence based RAHC preamble, about 54 entries could be assigned for the configuration of long sequence based RACH preamble</w:t>
      </w:r>
      <w:r w:rsidR="00095E0B">
        <w:rPr>
          <w:rFonts w:eastAsiaTheme="minorEastAsia"/>
          <w:lang w:val="en-US" w:eastAsia="ko-KR"/>
        </w:rPr>
        <w:t>, and we may assume 22, 6, 6 and 22 entries f</w:t>
      </w:r>
      <w:r>
        <w:rPr>
          <w:rFonts w:eastAsiaTheme="minorEastAsia"/>
          <w:lang w:val="en-US" w:eastAsia="ko-KR"/>
        </w:rPr>
        <w:t xml:space="preserve">or </w:t>
      </w:r>
      <w:r w:rsidR="00095E0B">
        <w:rPr>
          <w:rFonts w:eastAsiaTheme="minorEastAsia"/>
          <w:lang w:val="en-US" w:eastAsia="ko-KR"/>
        </w:rPr>
        <w:t xml:space="preserve">each format. </w:t>
      </w:r>
    </w:p>
    <w:p w:rsidR="00095E0B" w:rsidRPr="00095E0B" w:rsidRDefault="00095E0B" w:rsidP="00F87E3B">
      <w:pPr>
        <w:ind w:left="0" w:firstLine="0"/>
        <w:rPr>
          <w:rFonts w:eastAsiaTheme="minorEastAsia"/>
          <w:b/>
          <w:i/>
          <w:lang w:val="en-US" w:eastAsia="ko-KR"/>
        </w:rPr>
      </w:pPr>
      <w:r w:rsidRPr="00095E0B">
        <w:rPr>
          <w:rFonts w:eastAsiaTheme="minorEastAsia"/>
          <w:b/>
          <w:i/>
          <w:lang w:val="en-US" w:eastAsia="ko-KR"/>
        </w:rPr>
        <w:t>Observation 1:</w:t>
      </w:r>
    </w:p>
    <w:p w:rsidR="00095E0B" w:rsidRPr="00095E0B" w:rsidRDefault="00095E0B" w:rsidP="00095E0B">
      <w:pPr>
        <w:pStyle w:val="ad"/>
        <w:numPr>
          <w:ilvl w:val="0"/>
          <w:numId w:val="27"/>
        </w:numPr>
        <w:ind w:leftChars="0"/>
        <w:rPr>
          <w:rFonts w:ascii="Times New Roman" w:eastAsiaTheme="minorEastAsia" w:hAnsi="Times New Roman" w:cs="Times New Roman"/>
        </w:rPr>
      </w:pPr>
      <w:r w:rsidRPr="00095E0B">
        <w:rPr>
          <w:rFonts w:ascii="Times New Roman" w:eastAsiaTheme="minorEastAsia" w:hAnsi="Times New Roman" w:cs="Times New Roman"/>
        </w:rPr>
        <w:t xml:space="preserve">In case of FR1 and unpaired spectrum, total 71 (=30+6+6+29) entries are assigned for long sequence based RACH preamble. However, the remaining entries (185=256-71) is not enough for the configuration of short sequence based RACH preamble. </w:t>
      </w:r>
    </w:p>
    <w:p w:rsidR="00095E0B" w:rsidRPr="00095E0B" w:rsidRDefault="00095E0B" w:rsidP="00F87E3B">
      <w:pPr>
        <w:ind w:left="0" w:firstLine="0"/>
        <w:rPr>
          <w:rFonts w:eastAsiaTheme="minorEastAsia"/>
          <w:b/>
          <w:i/>
          <w:lang w:val="en-US" w:eastAsia="ko-KR"/>
        </w:rPr>
      </w:pPr>
      <w:r w:rsidRPr="00095E0B">
        <w:rPr>
          <w:rFonts w:eastAsiaTheme="minorEastAsia"/>
          <w:b/>
          <w:i/>
          <w:lang w:val="en-US" w:eastAsia="ko-KR"/>
        </w:rPr>
        <w:t>Proposal 1:</w:t>
      </w:r>
    </w:p>
    <w:p w:rsidR="00095E0B" w:rsidRDefault="00095E0B" w:rsidP="00095E0B">
      <w:pPr>
        <w:pStyle w:val="ad"/>
        <w:numPr>
          <w:ilvl w:val="0"/>
          <w:numId w:val="27"/>
        </w:numPr>
        <w:ind w:leftChars="0"/>
        <w:rPr>
          <w:rFonts w:ascii="Times New Roman" w:eastAsiaTheme="minorEastAsia" w:hAnsi="Times New Roman" w:cs="Times New Roman"/>
        </w:rPr>
      </w:pPr>
      <w:r>
        <w:rPr>
          <w:rFonts w:ascii="Times New Roman" w:eastAsiaTheme="minorEastAsia" w:hAnsi="Times New Roman" w:cs="Times New Roman"/>
        </w:rPr>
        <w:t>T</w:t>
      </w:r>
      <w:r w:rsidRPr="00095E0B">
        <w:rPr>
          <w:rFonts w:ascii="Times New Roman" w:eastAsiaTheme="minorEastAsia" w:hAnsi="Times New Roman" w:cs="Times New Roman"/>
        </w:rPr>
        <w:t xml:space="preserve">he </w:t>
      </w:r>
      <w:r>
        <w:rPr>
          <w:rFonts w:ascii="Times New Roman" w:eastAsiaTheme="minorEastAsia" w:hAnsi="Times New Roman" w:cs="Times New Roman"/>
        </w:rPr>
        <w:t xml:space="preserve">total </w:t>
      </w:r>
      <w:r w:rsidRPr="00095E0B">
        <w:rPr>
          <w:rFonts w:ascii="Times New Roman" w:eastAsiaTheme="minorEastAsia" w:hAnsi="Times New Roman" w:cs="Times New Roman"/>
        </w:rPr>
        <w:t>entries for the configuration of long sequence based RACH preamble should be reduced.</w:t>
      </w:r>
    </w:p>
    <w:p w:rsidR="00095E0B" w:rsidRDefault="00095E0B" w:rsidP="00095E0B">
      <w:pPr>
        <w:pStyle w:val="ad"/>
        <w:numPr>
          <w:ilvl w:val="1"/>
          <w:numId w:val="27"/>
        </w:numPr>
        <w:ind w:leftChars="0"/>
        <w:rPr>
          <w:rFonts w:ascii="Times New Roman" w:eastAsiaTheme="minorEastAsia" w:hAnsi="Times New Roman" w:cs="Times New Roman"/>
        </w:rPr>
      </w:pPr>
      <w:r>
        <w:rPr>
          <w:rFonts w:ascii="Times New Roman" w:eastAsiaTheme="minorEastAsia" w:hAnsi="Times New Roman" w:cs="Times New Roman"/>
        </w:rPr>
        <w:t>A</w:t>
      </w:r>
      <w:r w:rsidRPr="00095E0B">
        <w:rPr>
          <w:rFonts w:ascii="Times New Roman" w:eastAsiaTheme="minorEastAsia" w:hAnsi="Times New Roman" w:cs="Times New Roman"/>
        </w:rPr>
        <w:t>bout 54 entries for the configuration of long sequence based RACH preamble</w:t>
      </w:r>
      <w:r>
        <w:rPr>
          <w:rFonts w:ascii="Times New Roman" w:eastAsiaTheme="minorEastAsia" w:hAnsi="Times New Roman" w:cs="Times New Roman"/>
        </w:rPr>
        <w:t xml:space="preserve"> are assigned.</w:t>
      </w:r>
    </w:p>
    <w:p w:rsidR="00095E0B" w:rsidRPr="00095E0B" w:rsidRDefault="00095E0B" w:rsidP="00095E0B">
      <w:pPr>
        <w:pStyle w:val="ad"/>
        <w:numPr>
          <w:ilvl w:val="1"/>
          <w:numId w:val="27"/>
        </w:numPr>
        <w:ind w:leftChars="0"/>
        <w:rPr>
          <w:rFonts w:ascii="Times New Roman" w:eastAsiaTheme="minorEastAsia" w:hAnsi="Times New Roman" w:cs="Times New Roman"/>
        </w:rPr>
      </w:pPr>
      <w:r>
        <w:rPr>
          <w:rFonts w:ascii="Times New Roman" w:eastAsiaTheme="minorEastAsia" w:hAnsi="Times New Roman" w:cs="Times New Roman"/>
        </w:rPr>
        <w:t>A</w:t>
      </w:r>
      <w:r w:rsidRPr="00095E0B">
        <w:rPr>
          <w:rFonts w:ascii="Times New Roman" w:eastAsiaTheme="minorEastAsia" w:hAnsi="Times New Roman" w:cs="Times New Roman"/>
        </w:rPr>
        <w:t>ssume 22, 6, 6 and 22 entries for each format.</w:t>
      </w:r>
    </w:p>
    <w:p w:rsidR="00095E0B" w:rsidRPr="00095E0B" w:rsidRDefault="00095E0B" w:rsidP="00F87E3B">
      <w:pPr>
        <w:ind w:left="0" w:firstLine="0"/>
        <w:rPr>
          <w:rFonts w:eastAsiaTheme="minorEastAsia"/>
          <w:lang w:val="en-US" w:eastAsia="ko-KR"/>
        </w:rPr>
      </w:pPr>
    </w:p>
    <w:p w:rsidR="00095E0B" w:rsidRDefault="009A4431" w:rsidP="009A4431">
      <w:pPr>
        <w:ind w:left="0" w:firstLine="0"/>
        <w:rPr>
          <w:rFonts w:eastAsiaTheme="minorEastAsia"/>
          <w:lang w:eastAsia="ko-KR"/>
        </w:rPr>
      </w:pPr>
      <w:r>
        <w:rPr>
          <w:rFonts w:eastAsiaTheme="minorEastAsia" w:hint="eastAsia"/>
          <w:lang w:eastAsia="ko-KR"/>
        </w:rPr>
        <w:t xml:space="preserve">Considering on the SS/PBCH block transmission and RMSI </w:t>
      </w:r>
      <w:r>
        <w:rPr>
          <w:rFonts w:eastAsiaTheme="minorEastAsia"/>
          <w:lang w:eastAsia="ko-KR"/>
        </w:rPr>
        <w:t xml:space="preserve">search space occasions, at least two subframes in the front of a slot could be assigned for DL and unknown. In this case, </w:t>
      </w:r>
      <w:r w:rsidR="00BA5C22">
        <w:rPr>
          <w:rFonts w:eastAsiaTheme="minorEastAsia"/>
          <w:lang w:eastAsia="ko-KR"/>
        </w:rPr>
        <w:t>5</w:t>
      </w:r>
      <w:r>
        <w:rPr>
          <w:rFonts w:eastAsiaTheme="minorEastAsia"/>
          <w:lang w:eastAsia="ko-KR"/>
        </w:rPr>
        <w:t xml:space="preserve"> subframes (i.e. index of 3, 4, </w:t>
      </w:r>
      <w:r w:rsidR="00BA5C22">
        <w:rPr>
          <w:rFonts w:eastAsiaTheme="minorEastAsia"/>
          <w:lang w:eastAsia="ko-KR"/>
        </w:rPr>
        <w:t xml:space="preserve">7, </w:t>
      </w:r>
      <w:r>
        <w:rPr>
          <w:rFonts w:eastAsiaTheme="minorEastAsia"/>
          <w:lang w:eastAsia="ko-KR"/>
        </w:rPr>
        <w:t xml:space="preserve">8 and 9) could be used as PRACH occasion when DL/UL is configured within 5ms </w:t>
      </w:r>
      <w:r w:rsidR="00BA5C22">
        <w:rPr>
          <w:rFonts w:eastAsiaTheme="minorEastAsia"/>
          <w:lang w:eastAsia="ko-KR"/>
        </w:rPr>
        <w:t xml:space="preserve">and 10ms </w:t>
      </w:r>
      <w:r>
        <w:rPr>
          <w:rFonts w:eastAsiaTheme="minorEastAsia"/>
          <w:lang w:eastAsia="ko-KR"/>
        </w:rPr>
        <w:t xml:space="preserve">period. </w:t>
      </w:r>
      <w:r w:rsidR="001862CA">
        <w:rPr>
          <w:rFonts w:eastAsiaTheme="minorEastAsia"/>
          <w:lang w:eastAsia="ko-KR"/>
        </w:rPr>
        <w:t>In addition</w:t>
      </w:r>
      <w:r w:rsidR="00095E0B">
        <w:rPr>
          <w:rFonts w:eastAsiaTheme="minorEastAsia"/>
          <w:lang w:eastAsia="ko-KR"/>
        </w:rPr>
        <w:t xml:space="preserve">, </w:t>
      </w:r>
      <w:r w:rsidR="00BA5C22">
        <w:rPr>
          <w:rFonts w:eastAsiaTheme="minorEastAsia"/>
          <w:lang w:eastAsia="ko-KR"/>
        </w:rPr>
        <w:t xml:space="preserve">for the case of 2.5ms period for DL/UL configuration, </w:t>
      </w:r>
      <w:r w:rsidR="00095E0B">
        <w:rPr>
          <w:rFonts w:eastAsiaTheme="minorEastAsia"/>
          <w:lang w:eastAsia="ko-KR"/>
        </w:rPr>
        <w:t>two more subframe (i.e. index 1,</w:t>
      </w:r>
      <w:r w:rsidR="001862CA">
        <w:rPr>
          <w:rFonts w:eastAsiaTheme="minorEastAsia"/>
          <w:lang w:eastAsia="ko-KR"/>
        </w:rPr>
        <w:t xml:space="preserve"> </w:t>
      </w:r>
      <w:r w:rsidR="00095E0B">
        <w:rPr>
          <w:rFonts w:eastAsiaTheme="minorEastAsia"/>
          <w:lang w:eastAsia="ko-KR"/>
        </w:rPr>
        <w:t>6) could be assigned as PRACH occasion.</w:t>
      </w:r>
      <w:r w:rsidR="001862CA">
        <w:rPr>
          <w:rFonts w:eastAsiaTheme="minorEastAsia"/>
          <w:lang w:eastAsia="ko-KR"/>
        </w:rPr>
        <w:t xml:space="preserve"> In figure 1, e</w:t>
      </w:r>
      <w:r w:rsidR="001862CA" w:rsidRPr="001862CA">
        <w:rPr>
          <w:rFonts w:eastAsiaTheme="minorEastAsia"/>
          <w:lang w:eastAsia="ko-KR"/>
        </w:rPr>
        <w:t>xample of cell specific semi-static DL/UL configuration (For FR1)</w:t>
      </w:r>
      <w:r w:rsidR="001862CA">
        <w:rPr>
          <w:rFonts w:eastAsiaTheme="minorEastAsia"/>
          <w:lang w:eastAsia="ko-KR"/>
        </w:rPr>
        <w:t xml:space="preserve"> is depicted.</w:t>
      </w:r>
    </w:p>
    <w:p w:rsidR="006C32A7" w:rsidRDefault="006C32A7" w:rsidP="009A4431">
      <w:pPr>
        <w:ind w:left="0" w:firstLine="0"/>
        <w:rPr>
          <w:rFonts w:eastAsiaTheme="minorEastAsia"/>
          <w:lang w:eastAsia="ko-KR"/>
        </w:rPr>
      </w:pPr>
    </w:p>
    <w:p w:rsidR="009A4431" w:rsidRDefault="006C32A7" w:rsidP="009A4431">
      <w:pPr>
        <w:ind w:left="0" w:firstLine="0"/>
        <w:rPr>
          <w:rFonts w:eastAsiaTheme="minorEastAsia"/>
          <w:lang w:eastAsia="ko-KR"/>
        </w:rPr>
      </w:pPr>
      <w:r w:rsidRPr="003A19F8">
        <w:rPr>
          <w:rFonts w:eastAsiaTheme="minorEastAsia"/>
          <w:b/>
          <w:i/>
          <w:noProof/>
          <w:lang w:val="en-US" w:eastAsia="ko-KR"/>
        </w:rPr>
        <mc:AlternateContent>
          <mc:Choice Requires="wps">
            <w:drawing>
              <wp:anchor distT="0" distB="0" distL="114300" distR="114300" simplePos="0" relativeHeight="251680768" behindDoc="0" locked="0" layoutInCell="1" allowOverlap="1" wp14:anchorId="1A5D237E" wp14:editId="02275B17">
                <wp:simplePos x="0" y="0"/>
                <wp:positionH relativeFrom="column">
                  <wp:posOffset>1471295</wp:posOffset>
                </wp:positionH>
                <wp:positionV relativeFrom="paragraph">
                  <wp:posOffset>2068830</wp:posOffset>
                </wp:positionV>
                <wp:extent cx="1008000" cy="0"/>
                <wp:effectExtent l="38100" t="76200" r="20955" b="95250"/>
                <wp:wrapNone/>
                <wp:docPr id="14" name="직선 연결선 14"/>
                <wp:cNvGraphicFramePr/>
                <a:graphic xmlns:a="http://schemas.openxmlformats.org/drawingml/2006/main">
                  <a:graphicData uri="http://schemas.microsoft.com/office/word/2010/wordprocessingShape">
                    <wps:wsp>
                      <wps:cNvCnPr/>
                      <wps:spPr>
                        <a:xfrm>
                          <a:off x="0" y="0"/>
                          <a:ext cx="1008000" cy="0"/>
                        </a:xfrm>
                        <a:prstGeom prst="line">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B541CB" id="직선 연결선 14" o:spid="_x0000_s1026" style="position:absolute;left:0;text-align:lef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162.9pt" to="195.2pt,1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" strokecolor="#c00000" strokeweight=".5pt">
                <v:stroke startarrow="block" endarrow="block" joinstyle="miter"/>
              </v:line>
            </w:pict>
          </mc:Fallback>
        </mc:AlternateContent>
      </w:r>
      <w:r w:rsidRPr="003A19F8">
        <w:rPr>
          <w:rFonts w:eastAsiaTheme="minorEastAsia"/>
          <w:b/>
          <w:i/>
          <w:noProof/>
          <w:lang w:val="en-US" w:eastAsia="ko-KR"/>
        </w:rPr>
        <mc:AlternateContent>
          <mc:Choice Requires="wps">
            <w:drawing>
              <wp:anchor distT="0" distB="0" distL="114300" distR="114300" simplePos="0" relativeHeight="251678720" behindDoc="0" locked="0" layoutInCell="1" allowOverlap="1" wp14:anchorId="7DF05A61" wp14:editId="08C8281D">
                <wp:simplePos x="0" y="0"/>
                <wp:positionH relativeFrom="column">
                  <wp:posOffset>1459865</wp:posOffset>
                </wp:positionH>
                <wp:positionV relativeFrom="paragraph">
                  <wp:posOffset>1000125</wp:posOffset>
                </wp:positionV>
                <wp:extent cx="3959860" cy="0"/>
                <wp:effectExtent l="38100" t="76200" r="21590" b="95250"/>
                <wp:wrapNone/>
                <wp:docPr id="5" name="직선 연결선 5"/>
                <wp:cNvGraphicFramePr/>
                <a:graphic xmlns:a="http://schemas.openxmlformats.org/drawingml/2006/main">
                  <a:graphicData uri="http://schemas.microsoft.com/office/word/2010/wordprocessingShape">
                    <wps:wsp>
                      <wps:cNvCnPr/>
                      <wps:spPr>
                        <a:xfrm>
                          <a:off x="0" y="0"/>
                          <a:ext cx="3959860" cy="0"/>
                        </a:xfrm>
                        <a:prstGeom prst="line">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AC622B" id="직선 연결선 5" o:spid="_x0000_s1026" style="position:absolute;left:0;text-align:lef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78.75pt" to="426.7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" strokecolor="#c00000" strokeweight=".5pt">
                <v:stroke startarrow="block" endarrow="block" joinstyle="miter"/>
              </v:line>
            </w:pict>
          </mc:Fallback>
        </mc:AlternateContent>
      </w:r>
      <w:r w:rsidRPr="003A19F8">
        <w:rPr>
          <w:rFonts w:eastAsiaTheme="minorEastAsia"/>
          <w:b/>
          <w:i/>
          <w:noProof/>
          <w:lang w:val="en-US" w:eastAsia="ko-KR"/>
        </w:rPr>
        <mc:AlternateContent>
          <mc:Choice Requires="wps">
            <w:drawing>
              <wp:anchor distT="0" distB="0" distL="114300" distR="114300" simplePos="0" relativeHeight="251677696" behindDoc="0" locked="0" layoutInCell="1" allowOverlap="1" wp14:anchorId="3533DA6C" wp14:editId="214F3DC6">
                <wp:simplePos x="0" y="0"/>
                <wp:positionH relativeFrom="column">
                  <wp:posOffset>1461575</wp:posOffset>
                </wp:positionH>
                <wp:positionV relativeFrom="paragraph">
                  <wp:posOffset>1637616</wp:posOffset>
                </wp:positionV>
                <wp:extent cx="1980000" cy="0"/>
                <wp:effectExtent l="38100" t="76200" r="20320" b="95250"/>
                <wp:wrapNone/>
                <wp:docPr id="4" name="직선 연결선 4"/>
                <wp:cNvGraphicFramePr/>
                <a:graphic xmlns:a="http://schemas.openxmlformats.org/drawingml/2006/main">
                  <a:graphicData uri="http://schemas.microsoft.com/office/word/2010/wordprocessingShape">
                    <wps:wsp>
                      <wps:cNvCnPr/>
                      <wps:spPr>
                        <a:xfrm>
                          <a:off x="0" y="0"/>
                          <a:ext cx="1980000" cy="0"/>
                        </a:xfrm>
                        <a:prstGeom prst="line">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1E4E8D6" id="직선 연결선 4" o:spid="_x0000_s1026" style="position:absolute;left:0;text-align:lef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1pt,128.95pt" to="271pt,1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" strokecolor="#c00000" strokeweight=".5pt">
                <v:stroke startarrow="block" endarrow="block" joinstyle="miter"/>
              </v:line>
            </w:pict>
          </mc:Fallback>
        </mc:AlternateContent>
      </w:r>
      <w:r w:rsidR="009A4431">
        <w:rPr>
          <w:rFonts w:eastAsiaTheme="minorEastAsia"/>
          <w:lang w:eastAsia="ko-KR"/>
        </w:rPr>
        <w:t xml:space="preserve"> </w:t>
      </w:r>
      <w:r w:rsidRPr="006C32A7">
        <w:rPr>
          <w:rFonts w:eastAsiaTheme="minorEastAsia"/>
          <w:noProof/>
          <w:lang w:val="en-US" w:eastAsia="ko-KR"/>
        </w:rPr>
        <w:drawing>
          <wp:inline distT="0" distB="0" distL="0" distR="0" wp14:anchorId="37322E3E" wp14:editId="1B24D545">
            <wp:extent cx="5360035" cy="2166620"/>
            <wp:effectExtent l="0" t="0" r="0" b="508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0035" cy="2166620"/>
                    </a:xfrm>
                    <a:prstGeom prst="rect">
                      <a:avLst/>
                    </a:prstGeom>
                    <a:noFill/>
                    <a:ln>
                      <a:noFill/>
                    </a:ln>
                  </pic:spPr>
                </pic:pic>
              </a:graphicData>
            </a:graphic>
          </wp:inline>
        </w:drawing>
      </w:r>
    </w:p>
    <w:p w:rsidR="009A4431" w:rsidRPr="001820C8" w:rsidRDefault="009A4431" w:rsidP="009A4431">
      <w:pPr>
        <w:ind w:left="0" w:firstLine="0"/>
        <w:jc w:val="center"/>
        <w:rPr>
          <w:rFonts w:eastAsiaTheme="minorEastAsia"/>
          <w:b/>
          <w:lang w:eastAsia="ko-KR"/>
        </w:rPr>
      </w:pPr>
      <w:r w:rsidRPr="001820C8">
        <w:rPr>
          <w:rFonts w:eastAsiaTheme="minorEastAsia"/>
          <w:b/>
          <w:lang w:eastAsia="ko-KR"/>
        </w:rPr>
        <w:t>F</w:t>
      </w:r>
      <w:r w:rsidRPr="001820C8">
        <w:rPr>
          <w:rFonts w:eastAsiaTheme="minorEastAsia" w:hint="eastAsia"/>
          <w:b/>
          <w:lang w:eastAsia="ko-KR"/>
        </w:rPr>
        <w:t xml:space="preserve">igure </w:t>
      </w:r>
      <w:r w:rsidRPr="001820C8">
        <w:rPr>
          <w:rFonts w:eastAsiaTheme="minorEastAsia"/>
          <w:b/>
          <w:lang w:eastAsia="ko-KR"/>
        </w:rPr>
        <w:t>1. Example of cell specific semi-static DL/UL configuration</w:t>
      </w:r>
      <w:r>
        <w:rPr>
          <w:rFonts w:eastAsiaTheme="minorEastAsia"/>
          <w:b/>
          <w:lang w:eastAsia="ko-KR"/>
        </w:rPr>
        <w:t xml:space="preserve"> (For FR1)</w:t>
      </w:r>
    </w:p>
    <w:p w:rsidR="009A4431" w:rsidRDefault="009A4431" w:rsidP="009A4431">
      <w:pPr>
        <w:ind w:left="0" w:firstLine="0"/>
        <w:rPr>
          <w:rFonts w:eastAsiaTheme="minorEastAsia"/>
          <w:b/>
          <w:i/>
          <w:lang w:eastAsia="ko-KR"/>
        </w:rPr>
      </w:pPr>
    </w:p>
    <w:p w:rsidR="00B67605" w:rsidRDefault="00B67605" w:rsidP="009A4431">
      <w:pPr>
        <w:ind w:left="0" w:firstLine="0"/>
        <w:rPr>
          <w:rFonts w:eastAsiaTheme="minorEastAsia"/>
          <w:lang w:eastAsia="ko-KR"/>
        </w:rPr>
      </w:pPr>
      <w:r>
        <w:rPr>
          <w:rFonts w:eastAsiaTheme="minorEastAsia" w:hint="eastAsia"/>
          <w:lang w:eastAsia="ko-KR"/>
        </w:rPr>
        <w:lastRenderedPageBreak/>
        <w:t>B</w:t>
      </w:r>
      <w:r>
        <w:rPr>
          <w:rFonts w:eastAsiaTheme="minorEastAsia"/>
          <w:lang w:eastAsia="ko-KR"/>
        </w:rPr>
        <w:t xml:space="preserve">ased on the above observation, we </w:t>
      </w:r>
      <w:r w:rsidR="00BA5C22">
        <w:rPr>
          <w:rFonts w:eastAsiaTheme="minorEastAsia"/>
          <w:lang w:eastAsia="ko-KR"/>
        </w:rPr>
        <w:t>propose to</w:t>
      </w:r>
      <w:r>
        <w:rPr>
          <w:rFonts w:eastAsiaTheme="minorEastAsia"/>
          <w:lang w:eastAsia="ko-KR"/>
        </w:rPr>
        <w:t xml:space="preserve"> modify the configuration parameters for format 0 and 3 as follow:</w:t>
      </w:r>
    </w:p>
    <w:p w:rsidR="006C32A7" w:rsidRDefault="006C32A7" w:rsidP="00B67605">
      <w:pPr>
        <w:pStyle w:val="ad"/>
        <w:numPr>
          <w:ilvl w:val="0"/>
          <w:numId w:val="32"/>
        </w:numPr>
        <w:spacing w:before="0" w:line="240" w:lineRule="auto"/>
        <w:ind w:leftChars="0"/>
        <w:rPr>
          <w:rFonts w:ascii="Times New Roman" w:eastAsia="맑은 고딕" w:hAnsi="Times New Roman" w:cs="Times New Roman"/>
        </w:rPr>
      </w:pPr>
      <w:r w:rsidRPr="00B67605">
        <w:rPr>
          <w:rFonts w:ascii="Times New Roman" w:eastAsia="맑은 고딕" w:hAnsi="Times New Roman" w:cs="Times New Roman"/>
        </w:rPr>
        <w:t>x=1,y=0,</w:t>
      </w:r>
      <w:r w:rsidR="00B67605" w:rsidRPr="00B67605">
        <w:rPr>
          <w:rFonts w:ascii="Times New Roman" w:eastAsia="맑은 고딕" w:hAnsi="Times New Roman" w:cs="Times New Roman"/>
        </w:rPr>
        <w:t xml:space="preserve"> </w:t>
      </w:r>
      <w:r w:rsidRPr="00B67605">
        <w:rPr>
          <w:rFonts w:ascii="Times New Roman" w:eastAsia="맑은 고딕" w:hAnsi="Times New Roman" w:cs="Times New Roman"/>
        </w:rPr>
        <w:t>subframe={{3},{4},{8},{9},{</w:t>
      </w:r>
      <w:r w:rsidRPr="00B67605">
        <w:rPr>
          <w:rFonts w:ascii="Times New Roman" w:eastAsia="맑은 고딕" w:hAnsi="Times New Roman" w:cs="Times New Roman"/>
          <w:color w:val="FF0000"/>
        </w:rPr>
        <w:t>1,6</w:t>
      </w:r>
      <w:r w:rsidRPr="00B67605">
        <w:rPr>
          <w:rFonts w:ascii="Times New Roman" w:eastAsia="맑은 고딕" w:hAnsi="Times New Roman" w:cs="Times New Roman"/>
        </w:rPr>
        <w:t>},{4,9},{</w:t>
      </w:r>
      <w:r w:rsidRPr="00B67605">
        <w:rPr>
          <w:rFonts w:ascii="Times New Roman" w:eastAsia="맑은 고딕" w:hAnsi="Times New Roman" w:cs="Times New Roman"/>
          <w:b/>
          <w:i/>
          <w:color w:val="5B9BD5" w:themeColor="accent1"/>
        </w:rPr>
        <w:t>3,4</w:t>
      </w:r>
      <w:r w:rsidRPr="00B67605">
        <w:rPr>
          <w:rFonts w:ascii="Times New Roman" w:eastAsia="맑은 고딕" w:hAnsi="Times New Roman" w:cs="Times New Roman"/>
        </w:rPr>
        <w:t>},{8,9},{3,4,9},{4,8,9},{7,8,9},{1,4,6,9},{3,4,8,9},{1,3,5,7,9}}</w:t>
      </w:r>
    </w:p>
    <w:p w:rsidR="00F17179" w:rsidRDefault="00F17179" w:rsidP="00F17179">
      <w:pPr>
        <w:spacing w:before="0" w:line="240" w:lineRule="auto"/>
        <w:ind w:left="0" w:firstLine="0"/>
        <w:rPr>
          <w:rFonts w:eastAsia="맑은 고딕"/>
        </w:rPr>
      </w:pPr>
    </w:p>
    <w:p w:rsidR="00F17179" w:rsidRPr="00F17179" w:rsidRDefault="00F17179" w:rsidP="00F17179">
      <w:pPr>
        <w:spacing w:before="0" w:line="240" w:lineRule="auto"/>
        <w:ind w:left="0" w:firstLine="0"/>
        <w:rPr>
          <w:rFonts w:eastAsia="맑은 고딕"/>
          <w:lang w:eastAsia="ko-KR"/>
        </w:rPr>
      </w:pPr>
      <w:r>
        <w:rPr>
          <w:rFonts w:eastAsia="맑은 고딕" w:hint="eastAsia"/>
          <w:lang w:eastAsia="ko-KR"/>
        </w:rPr>
        <w:t xml:space="preserve">In figure 5, </w:t>
      </w:r>
      <w:r>
        <w:rPr>
          <w:rFonts w:eastAsia="맑은 고딕"/>
          <w:lang w:eastAsia="ko-KR"/>
        </w:rPr>
        <w:t xml:space="preserve">subframe index for RACH occasion for FR1 and unpaired spectrum is depicted. From the figure, we can see contiguous two subframe {3,4} is useful in case of DL/UL configuration period of 5ms. In similar way, </w:t>
      </w:r>
      <w:r>
        <w:rPr>
          <w:rFonts w:eastAsiaTheme="minorEastAsia"/>
          <w:lang w:eastAsia="ko-KR"/>
        </w:rPr>
        <w:t>the subframe index {1,6} could be necessity if we</w:t>
      </w:r>
      <w:r>
        <w:rPr>
          <w:rFonts w:eastAsiaTheme="minorEastAsia" w:hint="eastAsia"/>
          <w:lang w:eastAsia="ko-KR"/>
        </w:rPr>
        <w:t xml:space="preserve"> consider </w:t>
      </w:r>
      <w:r>
        <w:rPr>
          <w:rFonts w:eastAsiaTheme="minorEastAsia"/>
          <w:lang w:eastAsia="ko-KR"/>
        </w:rPr>
        <w:t xml:space="preserve">DL/UL configuration with </w:t>
      </w:r>
      <w:r>
        <w:rPr>
          <w:rFonts w:eastAsiaTheme="minorEastAsia" w:hint="eastAsia"/>
          <w:lang w:eastAsia="ko-KR"/>
        </w:rPr>
        <w:t>2.5ms period</w:t>
      </w:r>
      <w:r>
        <w:rPr>
          <w:rFonts w:eastAsiaTheme="minorEastAsia"/>
          <w:lang w:eastAsia="ko-KR"/>
        </w:rPr>
        <w:t>. So, we can c</w:t>
      </w:r>
      <w:r w:rsidRPr="00BA5C22">
        <w:rPr>
          <w:rFonts w:eastAsiaTheme="minorEastAsia"/>
          <w:lang w:eastAsia="ko-KR"/>
        </w:rPr>
        <w:t>onfirm the</w:t>
      </w:r>
      <w:bookmarkStart w:id="3" w:name="_GoBack"/>
      <w:bookmarkEnd w:id="3"/>
      <w:r w:rsidRPr="00BA5C22">
        <w:rPr>
          <w:rFonts w:eastAsiaTheme="minorEastAsia"/>
          <w:lang w:eastAsia="ko-KR"/>
        </w:rPr>
        <w:t xml:space="preserve"> working assumption for starting OFDM symbol {7} in case of subframe index {1,6}</w:t>
      </w:r>
      <w:r>
        <w:rPr>
          <w:rFonts w:eastAsiaTheme="minorEastAsia"/>
          <w:lang w:eastAsia="ko-KR"/>
        </w:rPr>
        <w:t>.</w:t>
      </w:r>
    </w:p>
    <w:p w:rsidR="008C13DE" w:rsidRDefault="005C5E22" w:rsidP="008C13DE">
      <w:pPr>
        <w:ind w:left="0" w:firstLine="0"/>
        <w:jc w:val="center"/>
        <w:rPr>
          <w:rFonts w:eastAsiaTheme="minorEastAsia"/>
          <w:lang w:val="en-US" w:eastAsia="ko-KR"/>
        </w:rPr>
      </w:pPr>
      <w:r>
        <w:rPr>
          <w:rFonts w:eastAsiaTheme="minorEastAsia"/>
          <w:noProof/>
          <w:lang w:val="en-US" w:eastAsia="ko-KR"/>
        </w:rPr>
        <w:drawing>
          <wp:inline distT="0" distB="0" distL="0" distR="0" wp14:anchorId="0ABAB3B9">
            <wp:extent cx="6408000" cy="2840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8000" cy="2840400"/>
                    </a:xfrm>
                    <a:prstGeom prst="rect">
                      <a:avLst/>
                    </a:prstGeom>
                    <a:noFill/>
                  </pic:spPr>
                </pic:pic>
              </a:graphicData>
            </a:graphic>
          </wp:inline>
        </w:drawing>
      </w:r>
    </w:p>
    <w:p w:rsidR="008C13DE" w:rsidRPr="00603189" w:rsidRDefault="008C13DE" w:rsidP="008C13DE">
      <w:pPr>
        <w:ind w:left="0" w:firstLine="0"/>
        <w:jc w:val="center"/>
        <w:rPr>
          <w:rFonts w:eastAsiaTheme="minorEastAsia"/>
          <w:b/>
          <w:lang w:val="en-US" w:eastAsia="ko-KR"/>
        </w:rPr>
      </w:pPr>
      <w:r w:rsidRPr="00603189">
        <w:rPr>
          <w:rFonts w:eastAsiaTheme="minorEastAsia" w:hint="eastAsia"/>
          <w:b/>
          <w:lang w:val="en-US" w:eastAsia="ko-KR"/>
        </w:rPr>
        <w:t xml:space="preserve">Figure </w:t>
      </w:r>
      <w:r w:rsidR="00F17179">
        <w:rPr>
          <w:rFonts w:eastAsiaTheme="minorEastAsia"/>
          <w:b/>
          <w:lang w:val="en-US" w:eastAsia="ko-KR"/>
        </w:rPr>
        <w:t>2</w:t>
      </w:r>
      <w:r w:rsidRPr="00603189">
        <w:rPr>
          <w:rFonts w:eastAsiaTheme="minorEastAsia" w:hint="eastAsia"/>
          <w:b/>
          <w:lang w:val="en-US" w:eastAsia="ko-KR"/>
        </w:rPr>
        <w:t>.</w:t>
      </w:r>
      <w:r>
        <w:rPr>
          <w:rFonts w:eastAsiaTheme="minorEastAsia"/>
          <w:b/>
          <w:lang w:val="en-US" w:eastAsia="ko-KR"/>
        </w:rPr>
        <w:t xml:space="preserve"> Subframe index for RACH occasion for FR1 and unpaired spectrum</w:t>
      </w:r>
    </w:p>
    <w:p w:rsidR="008C13DE" w:rsidRDefault="008C13DE" w:rsidP="006C32A7">
      <w:pPr>
        <w:wordWrap w:val="0"/>
        <w:autoSpaceDE w:val="0"/>
        <w:autoSpaceDN w:val="0"/>
        <w:spacing w:before="0" w:after="0" w:line="240" w:lineRule="auto"/>
        <w:ind w:left="0" w:firstLine="0"/>
        <w:rPr>
          <w:rFonts w:eastAsiaTheme="minorEastAsia"/>
          <w:b/>
          <w:sz w:val="24"/>
          <w:lang w:val="en-US" w:eastAsia="ko-KR"/>
        </w:rPr>
      </w:pPr>
    </w:p>
    <w:p w:rsidR="009A4431" w:rsidRPr="00B93E8A" w:rsidRDefault="009A4431" w:rsidP="009A4431">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BA5C22">
        <w:rPr>
          <w:rFonts w:eastAsiaTheme="minorEastAsia"/>
          <w:b/>
          <w:i/>
          <w:lang w:eastAsia="ko-KR"/>
        </w:rPr>
        <w:t>2</w:t>
      </w:r>
      <w:r w:rsidRPr="00B93E8A">
        <w:rPr>
          <w:rFonts w:eastAsiaTheme="minorEastAsia" w:hint="eastAsia"/>
          <w:b/>
          <w:i/>
          <w:lang w:eastAsia="ko-KR"/>
        </w:rPr>
        <w:t xml:space="preserve">: </w:t>
      </w:r>
    </w:p>
    <w:p w:rsidR="00BA5C22" w:rsidRDefault="009A4431" w:rsidP="00370146">
      <w:pPr>
        <w:pStyle w:val="ad"/>
        <w:numPr>
          <w:ilvl w:val="0"/>
          <w:numId w:val="26"/>
        </w:numPr>
        <w:ind w:leftChars="0"/>
        <w:rPr>
          <w:rFonts w:ascii="Times New Roman" w:eastAsiaTheme="minorEastAsia" w:hAnsi="Times New Roman" w:cs="Times New Roman"/>
        </w:rPr>
      </w:pPr>
      <w:r w:rsidRPr="00BA5C22">
        <w:rPr>
          <w:rFonts w:ascii="Times New Roman" w:eastAsiaTheme="minorEastAsia" w:hAnsi="Times New Roman" w:cs="Times New Roman"/>
          <w:lang w:val="en-GB"/>
        </w:rPr>
        <w:t xml:space="preserve">Considering on the SS/PBCH block transmission and RMSI search window occasions, </w:t>
      </w:r>
      <w:r w:rsidR="00BA5C22" w:rsidRPr="00BA5C22">
        <w:rPr>
          <w:rFonts w:ascii="Times New Roman" w:eastAsiaTheme="minorEastAsia" w:hAnsi="Times New Roman" w:cs="Times New Roman"/>
        </w:rPr>
        <w:t xml:space="preserve">5 subframes (i.e. index of 3, 4, 7, 8 and 9) could be used as PRACH occasion when DL/UL is configured within 5ms and 10ms period. </w:t>
      </w:r>
    </w:p>
    <w:p w:rsidR="00BA5C22" w:rsidRPr="00BA5C22" w:rsidRDefault="00BA5C22" w:rsidP="00370146">
      <w:pPr>
        <w:pStyle w:val="ad"/>
        <w:numPr>
          <w:ilvl w:val="0"/>
          <w:numId w:val="26"/>
        </w:numPr>
        <w:ind w:leftChars="0"/>
        <w:rPr>
          <w:rFonts w:ascii="Times New Roman" w:eastAsiaTheme="minorEastAsia" w:hAnsi="Times New Roman" w:cs="Times New Roman"/>
        </w:rPr>
      </w:pPr>
      <w:r w:rsidRPr="00BA5C22">
        <w:rPr>
          <w:rFonts w:ascii="Times New Roman" w:eastAsiaTheme="minorEastAsia" w:hAnsi="Times New Roman" w:cs="Times New Roman"/>
        </w:rPr>
        <w:t>In addition, for the case of 2.5ms period for DL/UL configuration, two more subframe (i.e. index 1, 6) could be assigned as PRACH occasion.</w:t>
      </w:r>
    </w:p>
    <w:p w:rsidR="009A4431" w:rsidRPr="006C32A7" w:rsidRDefault="009A4431" w:rsidP="009A4431">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sidR="00BA5C22">
        <w:rPr>
          <w:rFonts w:eastAsiaTheme="minorEastAsia"/>
          <w:b/>
          <w:i/>
          <w:lang w:val="en-US" w:eastAsia="ko-KR"/>
        </w:rPr>
        <w:t>2</w:t>
      </w:r>
      <w:r w:rsidRPr="006C32A7">
        <w:rPr>
          <w:rFonts w:eastAsiaTheme="minorEastAsia" w:hint="eastAsia"/>
          <w:b/>
          <w:i/>
          <w:lang w:val="en-US" w:eastAsia="ko-KR"/>
        </w:rPr>
        <w:t xml:space="preserve">: </w:t>
      </w:r>
    </w:p>
    <w:p w:rsidR="007D1470" w:rsidRDefault="00BA5C22" w:rsidP="00BA5C22">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M</w:t>
      </w:r>
      <w:r w:rsidRPr="00BA5C22">
        <w:rPr>
          <w:rFonts w:ascii="Times New Roman" w:eastAsiaTheme="minorEastAsia" w:hAnsi="Times New Roman" w:cs="Times New Roman"/>
        </w:rPr>
        <w:t>odify the configuration parameters for format 0 and 3 as follow:</w:t>
      </w:r>
    </w:p>
    <w:p w:rsidR="007D1470" w:rsidRPr="00B67605" w:rsidRDefault="00BA5C22" w:rsidP="00BA5C22">
      <w:pPr>
        <w:pStyle w:val="ad"/>
        <w:numPr>
          <w:ilvl w:val="1"/>
          <w:numId w:val="31"/>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Pr>
          <w:rFonts w:ascii="Times New Roman" w:hAnsi="Times New Roman" w:cs="Times New Roman"/>
          <w:szCs w:val="22"/>
        </w:rPr>
        <w:t xml:space="preserve"> </w:t>
      </w:r>
      <w:r w:rsidR="007D1470" w:rsidRPr="00B67605">
        <w:rPr>
          <w:rFonts w:ascii="Times New Roman" w:hAnsi="Times New Roman" w:cs="Times New Roman"/>
          <w:szCs w:val="22"/>
        </w:rPr>
        <w:t>subframe={{3},{4},{8},{9},{</w:t>
      </w:r>
      <w:r w:rsidR="007D1470" w:rsidRPr="00B67605">
        <w:rPr>
          <w:rFonts w:ascii="Times New Roman" w:hAnsi="Times New Roman" w:cs="Times New Roman"/>
          <w:color w:val="FF0000"/>
          <w:szCs w:val="22"/>
        </w:rPr>
        <w:t>1,6</w:t>
      </w:r>
      <w:r w:rsidR="007D1470" w:rsidRPr="00B67605">
        <w:rPr>
          <w:rFonts w:ascii="Times New Roman" w:hAnsi="Times New Roman" w:cs="Times New Roman"/>
          <w:szCs w:val="22"/>
        </w:rPr>
        <w:t>},</w:t>
      </w:r>
      <w:r w:rsidR="007D1470" w:rsidRPr="00B67605">
        <w:rPr>
          <w:rFonts w:ascii="Times New Roman" w:eastAsia="맑은 고딕" w:hAnsi="Times New Roman"/>
          <w:szCs w:val="22"/>
        </w:rPr>
        <w:t>{4,9},{</w:t>
      </w:r>
      <w:r w:rsidR="007D1470" w:rsidRPr="00B67605">
        <w:rPr>
          <w:rFonts w:ascii="Times New Roman" w:eastAsia="맑은 고딕" w:hAnsi="Times New Roman"/>
          <w:b/>
          <w:i/>
          <w:color w:val="5B9BD5" w:themeColor="accent1"/>
          <w:szCs w:val="22"/>
        </w:rPr>
        <w:t>3,4</w:t>
      </w:r>
      <w:r w:rsidR="007D1470" w:rsidRPr="00B67605">
        <w:rPr>
          <w:rFonts w:ascii="Times New Roman" w:eastAsia="맑은 고딕" w:hAnsi="Times New Roman"/>
          <w:szCs w:val="22"/>
        </w:rPr>
        <w:t>},{</w:t>
      </w:r>
      <w:r w:rsidR="007D1470" w:rsidRPr="00B67605">
        <w:rPr>
          <w:rFonts w:ascii="Times New Roman" w:hAnsi="Times New Roman" w:cs="Times New Roman"/>
          <w:szCs w:val="22"/>
        </w:rPr>
        <w:t>8,9},{3,4,9},{4,8,9},{7,8,9},</w:t>
      </w:r>
      <w:r w:rsidR="007D1470" w:rsidRPr="00B67605">
        <w:rPr>
          <w:rFonts w:eastAsia="맑은 고딕"/>
          <w:szCs w:val="22"/>
        </w:rPr>
        <w:t xml:space="preserve"> </w:t>
      </w:r>
      <w:r w:rsidR="007D1470" w:rsidRPr="00B67605">
        <w:rPr>
          <w:rFonts w:ascii="Times New Roman" w:hAnsi="Times New Roman" w:cs="Times New Roman"/>
          <w:szCs w:val="22"/>
        </w:rPr>
        <w:t>{1,4,6,9},{3,4,8,9},{1,3,5,7,9}}</w:t>
      </w:r>
    </w:p>
    <w:p w:rsidR="006C32A7" w:rsidRPr="006C32A7" w:rsidRDefault="006C32A7" w:rsidP="006E7A9E">
      <w:pPr>
        <w:pStyle w:val="ad"/>
        <w:numPr>
          <w:ilvl w:val="0"/>
          <w:numId w:val="31"/>
        </w:numPr>
        <w:ind w:leftChars="0"/>
        <w:rPr>
          <w:rFonts w:ascii="Times New Roman" w:eastAsiaTheme="minorEastAsia" w:hAnsi="Times New Roman" w:cs="Times New Roman"/>
        </w:rPr>
      </w:pPr>
      <w:r w:rsidRPr="006C32A7">
        <w:rPr>
          <w:rFonts w:ascii="Times New Roman" w:eastAsiaTheme="minorEastAsia" w:hAnsi="Times New Roman" w:cs="Times New Roman"/>
        </w:rPr>
        <w:lastRenderedPageBreak/>
        <w:t>Confirm the working assumption for starting OFDM symbol {7} in case of subframe index {1,6}</w:t>
      </w:r>
    </w:p>
    <w:p w:rsidR="00F87E3B" w:rsidRDefault="00F87E3B" w:rsidP="00E86349">
      <w:pPr>
        <w:ind w:left="0" w:firstLine="0"/>
        <w:rPr>
          <w:rFonts w:eastAsiaTheme="minorEastAsia"/>
          <w:lang w:val="en-US" w:eastAsia="ko-KR"/>
        </w:rPr>
      </w:pPr>
    </w:p>
    <w:p w:rsidR="00F87E3B" w:rsidRPr="000D1D33" w:rsidRDefault="00F87E3B" w:rsidP="00F87E3B">
      <w:pPr>
        <w:ind w:left="0" w:firstLine="0"/>
        <w:rPr>
          <w:rFonts w:eastAsiaTheme="minorEastAsia"/>
          <w:b/>
          <w:u w:val="single"/>
          <w:lang w:eastAsia="ko-KR"/>
        </w:rPr>
      </w:pPr>
      <w:r>
        <w:rPr>
          <w:rFonts w:eastAsiaTheme="minorEastAsia"/>
          <w:b/>
          <w:u w:val="single"/>
          <w:lang w:eastAsia="ko-KR"/>
        </w:rPr>
        <w:t>Short sequence based RACH preamble</w:t>
      </w:r>
    </w:p>
    <w:p w:rsidR="002971FF" w:rsidRPr="002971FF" w:rsidRDefault="002971FF" w:rsidP="00E86349">
      <w:pPr>
        <w:ind w:left="0" w:firstLine="0"/>
        <w:rPr>
          <w:rFonts w:eastAsiaTheme="minorEastAsia"/>
          <w:lang w:eastAsia="ko-KR"/>
        </w:rPr>
      </w:pPr>
      <w:r>
        <w:rPr>
          <w:rFonts w:eastAsiaTheme="minorEastAsia"/>
          <w:lang w:val="en-US" w:eastAsia="ko-KR"/>
        </w:rPr>
        <w:t>For short sequence based RACH preamble, t</w:t>
      </w:r>
      <w:r>
        <w:rPr>
          <w:rFonts w:eastAsiaTheme="minorEastAsia" w:hint="eastAsia"/>
          <w:lang w:val="en-US" w:eastAsia="ko-KR"/>
        </w:rPr>
        <w:t xml:space="preserve">he subframe index for RACH occasion </w:t>
      </w:r>
      <w:r>
        <w:rPr>
          <w:rFonts w:eastAsiaTheme="minorEastAsia"/>
          <w:lang w:val="en-US" w:eastAsia="ko-KR"/>
        </w:rPr>
        <w:t>defined for the long sequence based RACH preamble should be a baseline to design. On the top of the configuration, we can modify the subframe index for RACH occasion depending on the RACH format.</w:t>
      </w:r>
    </w:p>
    <w:p w:rsidR="002971FF" w:rsidRPr="006C32A7" w:rsidRDefault="002971FF" w:rsidP="002971FF">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sidR="009202E9">
        <w:rPr>
          <w:rFonts w:eastAsiaTheme="minorEastAsia"/>
          <w:b/>
          <w:i/>
          <w:lang w:val="en-US" w:eastAsia="ko-KR"/>
        </w:rPr>
        <w:t>3</w:t>
      </w:r>
      <w:r w:rsidRPr="006C32A7">
        <w:rPr>
          <w:rFonts w:eastAsiaTheme="minorEastAsia" w:hint="eastAsia"/>
          <w:b/>
          <w:i/>
          <w:lang w:val="en-US" w:eastAsia="ko-KR"/>
        </w:rPr>
        <w:t xml:space="preserve">: </w:t>
      </w:r>
    </w:p>
    <w:p w:rsidR="002971FF" w:rsidRDefault="009202E9" w:rsidP="002971FF">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As a baseline to design the RACH configuration for short sequence based RACH preamble, a</w:t>
      </w:r>
      <w:r w:rsidR="002971FF">
        <w:rPr>
          <w:rFonts w:ascii="Times New Roman" w:eastAsiaTheme="minorEastAsia" w:hAnsi="Times New Roman" w:cs="Times New Roman"/>
        </w:rPr>
        <w:t>dopt</w:t>
      </w:r>
      <w:r w:rsidR="002971FF" w:rsidRPr="00BA5C22">
        <w:rPr>
          <w:rFonts w:ascii="Times New Roman" w:eastAsiaTheme="minorEastAsia" w:hAnsi="Times New Roman" w:cs="Times New Roman"/>
        </w:rPr>
        <w:t xml:space="preserve"> the </w:t>
      </w:r>
      <w:r w:rsidR="002971FF">
        <w:rPr>
          <w:rFonts w:ascii="Times New Roman" w:eastAsiaTheme="minorEastAsia" w:hAnsi="Times New Roman" w:cs="Times New Roman"/>
        </w:rPr>
        <w:t xml:space="preserve">following </w:t>
      </w:r>
      <w:r w:rsidR="002971FF" w:rsidRPr="00BA5C22">
        <w:rPr>
          <w:rFonts w:ascii="Times New Roman" w:eastAsiaTheme="minorEastAsia" w:hAnsi="Times New Roman" w:cs="Times New Roman"/>
        </w:rPr>
        <w:t xml:space="preserve">configuration parameters </w:t>
      </w:r>
      <w:r w:rsidR="002971FF">
        <w:rPr>
          <w:rFonts w:ascii="Times New Roman" w:eastAsiaTheme="minorEastAsia" w:hAnsi="Times New Roman" w:cs="Times New Roman"/>
        </w:rPr>
        <w:t>for short sequence based RACH preamble</w:t>
      </w:r>
      <w:r>
        <w:rPr>
          <w:rFonts w:ascii="Times New Roman" w:eastAsiaTheme="minorEastAsia" w:hAnsi="Times New Roman" w:cs="Times New Roman"/>
        </w:rPr>
        <w:t>.</w:t>
      </w:r>
    </w:p>
    <w:p w:rsidR="002971FF" w:rsidRPr="002971FF" w:rsidRDefault="002971FF" w:rsidP="002971FF">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x=16, y=1, subframe={{9}}</w:t>
      </w:r>
    </w:p>
    <w:p w:rsidR="002971FF" w:rsidRPr="002971FF" w:rsidRDefault="002971FF" w:rsidP="002971FF">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x=8, y=1, subframe={{9}}</w:t>
      </w:r>
    </w:p>
    <w:p w:rsidR="002971FF" w:rsidRPr="002971FF" w:rsidRDefault="002971FF" w:rsidP="002971FF">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x=4, y=1, subframe={{9}}</w:t>
      </w:r>
    </w:p>
    <w:p w:rsidR="002971FF" w:rsidRPr="002971FF" w:rsidRDefault="002971FF" w:rsidP="002971FF">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x=2, y=0, subframe = {{4},{9}}</w:t>
      </w:r>
    </w:p>
    <w:p w:rsidR="002971FF" w:rsidRPr="002971FF" w:rsidRDefault="002971FF" w:rsidP="002971FF">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x=2, y=1, subframe = {{4},{9}}</w:t>
      </w:r>
    </w:p>
    <w:p w:rsidR="002971FF" w:rsidRPr="009202E9" w:rsidRDefault="002971FF" w:rsidP="002971FF">
      <w:pPr>
        <w:pStyle w:val="ad"/>
        <w:numPr>
          <w:ilvl w:val="1"/>
          <w:numId w:val="31"/>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Pr>
          <w:rFonts w:ascii="Times New Roman" w:hAnsi="Times New Roman" w:cs="Times New Roman"/>
          <w:szCs w:val="22"/>
        </w:rPr>
        <w:t xml:space="preserve"> </w:t>
      </w:r>
      <w:r w:rsidRPr="00B67605">
        <w:rPr>
          <w:rFonts w:ascii="Times New Roman" w:hAnsi="Times New Roman" w:cs="Times New Roman"/>
          <w:szCs w:val="22"/>
        </w:rPr>
        <w:t>subframe={{3},{4},{8},{9},{</w:t>
      </w:r>
      <w:r w:rsidRPr="002971FF">
        <w:rPr>
          <w:rFonts w:ascii="Times New Roman" w:hAnsi="Times New Roman" w:cs="Times New Roman"/>
          <w:color w:val="000000" w:themeColor="text1"/>
          <w:szCs w:val="22"/>
        </w:rPr>
        <w:t>1,6</w:t>
      </w:r>
      <w:r w:rsidRPr="00B67605">
        <w:rPr>
          <w:rFonts w:ascii="Times New Roman" w:hAnsi="Times New Roman" w:cs="Times New Roman"/>
          <w:szCs w:val="22"/>
        </w:rPr>
        <w:t>},</w:t>
      </w:r>
      <w:r w:rsidRPr="00B67605">
        <w:rPr>
          <w:rFonts w:ascii="Times New Roman" w:eastAsia="맑은 고딕" w:hAnsi="Times New Roman"/>
          <w:szCs w:val="22"/>
        </w:rPr>
        <w:t>{4,9},{</w:t>
      </w:r>
      <w:r w:rsidRPr="002971FF">
        <w:rPr>
          <w:rFonts w:ascii="Times New Roman" w:eastAsia="맑은 고딕" w:hAnsi="Times New Roman"/>
          <w:color w:val="000000" w:themeColor="text1"/>
          <w:szCs w:val="22"/>
        </w:rPr>
        <w:t>3,4</w:t>
      </w:r>
      <w:r w:rsidRPr="00B67605">
        <w:rPr>
          <w:rFonts w:ascii="Times New Roman" w:eastAsia="맑은 고딕" w:hAnsi="Times New Roman"/>
          <w:szCs w:val="22"/>
        </w:rPr>
        <w:t>},{</w:t>
      </w:r>
      <w:r w:rsidRPr="00B67605">
        <w:rPr>
          <w:rFonts w:ascii="Times New Roman" w:hAnsi="Times New Roman" w:cs="Times New Roman"/>
          <w:szCs w:val="22"/>
        </w:rPr>
        <w:t>8,9},{3,4,9},{4,8,9},{7,8,9},</w:t>
      </w:r>
      <w:r w:rsidRPr="00B67605">
        <w:rPr>
          <w:rFonts w:eastAsia="맑은 고딕"/>
          <w:szCs w:val="22"/>
        </w:rPr>
        <w:t xml:space="preserve"> </w:t>
      </w:r>
      <w:r w:rsidRPr="00B67605">
        <w:rPr>
          <w:rFonts w:ascii="Times New Roman" w:hAnsi="Times New Roman" w:cs="Times New Roman"/>
          <w:szCs w:val="22"/>
        </w:rPr>
        <w:t>{1,4,6,9},{3,4,8,9},{1,3,5,7,9}}</w:t>
      </w:r>
    </w:p>
    <w:p w:rsidR="009202E9" w:rsidRPr="00B67605" w:rsidRDefault="009202E9" w:rsidP="009202E9">
      <w:pPr>
        <w:pStyle w:val="ad"/>
        <w:numPr>
          <w:ilvl w:val="0"/>
          <w:numId w:val="31"/>
        </w:numPr>
        <w:ind w:leftChars="0"/>
        <w:rPr>
          <w:rFonts w:ascii="Times New Roman" w:eastAsiaTheme="minorEastAsia" w:hAnsi="Times New Roman" w:cs="Times New Roman"/>
          <w:szCs w:val="22"/>
        </w:rPr>
      </w:pPr>
      <w:r w:rsidRPr="009202E9">
        <w:rPr>
          <w:rFonts w:ascii="Times New Roman" w:eastAsiaTheme="minorEastAsia" w:hAnsi="Times New Roman" w:cs="Times New Roman"/>
          <w:szCs w:val="22"/>
        </w:rPr>
        <w:t xml:space="preserve">On the top of the configuration, </w:t>
      </w:r>
      <w:r>
        <w:rPr>
          <w:rFonts w:ascii="Times New Roman" w:eastAsiaTheme="minorEastAsia" w:hAnsi="Times New Roman" w:cs="Times New Roman"/>
          <w:szCs w:val="22"/>
        </w:rPr>
        <w:t>m</w:t>
      </w:r>
      <w:r w:rsidRPr="009202E9">
        <w:rPr>
          <w:rFonts w:ascii="Times New Roman" w:eastAsiaTheme="minorEastAsia" w:hAnsi="Times New Roman" w:cs="Times New Roman"/>
          <w:szCs w:val="22"/>
        </w:rPr>
        <w:t>odify the subframe index for RACH occasion depending on the RACH format.</w:t>
      </w:r>
    </w:p>
    <w:p w:rsidR="002971FF" w:rsidRPr="002971FF" w:rsidRDefault="002971FF" w:rsidP="00E86349">
      <w:pPr>
        <w:ind w:left="0" w:firstLine="0"/>
        <w:rPr>
          <w:rFonts w:eastAsiaTheme="minorEastAsia"/>
          <w:lang w:val="en-US" w:eastAsia="ko-KR"/>
        </w:rPr>
      </w:pPr>
    </w:p>
    <w:p w:rsidR="00084C49" w:rsidRPr="00084C49" w:rsidRDefault="008C13DE" w:rsidP="00E86349">
      <w:pPr>
        <w:ind w:left="0" w:firstLine="0"/>
        <w:rPr>
          <w:rFonts w:eastAsiaTheme="minorEastAsia"/>
          <w:lang w:eastAsia="ko-KR"/>
        </w:rPr>
      </w:pPr>
      <w:r>
        <w:rPr>
          <w:rFonts w:eastAsiaTheme="minorEastAsia" w:hint="eastAsia"/>
          <w:lang w:eastAsia="ko-KR"/>
        </w:rPr>
        <w:t>In RAN1#91 meeting [2</w:t>
      </w:r>
      <w:r w:rsidR="009202E9">
        <w:rPr>
          <w:rFonts w:eastAsiaTheme="minorEastAsia" w:hint="eastAsia"/>
          <w:lang w:eastAsia="ko-KR"/>
        </w:rPr>
        <w:t>], it was agreed that prach-StartingSymbolIndex for short sequence is {0,2}.</w:t>
      </w:r>
      <w:r w:rsidR="009202E9">
        <w:rPr>
          <w:rFonts w:eastAsiaTheme="minorEastAsia"/>
          <w:lang w:eastAsia="ko-KR"/>
        </w:rPr>
        <w:t xml:space="preserve"> </w:t>
      </w:r>
      <w:r w:rsidR="000A3D4A">
        <w:rPr>
          <w:rFonts w:eastAsiaTheme="minorEastAsia" w:hint="eastAsia"/>
          <w:lang w:val="en-US" w:eastAsia="ko-KR"/>
        </w:rPr>
        <w:t xml:space="preserve">Alto, </w:t>
      </w:r>
      <w:r w:rsidR="000A3D4A">
        <w:rPr>
          <w:rFonts w:eastAsiaTheme="minorEastAsia"/>
          <w:lang w:val="en-US" w:eastAsia="ko-KR"/>
        </w:rPr>
        <w:t xml:space="preserve">it was agreed that </w:t>
      </w:r>
      <w:r w:rsidR="009A557C">
        <w:rPr>
          <w:rFonts w:eastAsiaTheme="minorEastAsia"/>
          <w:lang w:val="en-US" w:eastAsia="ko-KR"/>
        </w:rPr>
        <w:t xml:space="preserve">introducing start symbol(s) larger than 2 for a limited number entries in the </w:t>
      </w:r>
      <w:r w:rsidR="00AA029F">
        <w:rPr>
          <w:rFonts w:eastAsiaTheme="minorEastAsia"/>
          <w:lang w:val="en-US" w:eastAsia="ko-KR"/>
        </w:rPr>
        <w:t>c</w:t>
      </w:r>
      <w:r w:rsidR="009A557C">
        <w:rPr>
          <w:rFonts w:eastAsiaTheme="minorEastAsia"/>
          <w:lang w:val="en-US" w:eastAsia="ko-KR"/>
        </w:rPr>
        <w:t xml:space="preserve">onfiguration table. </w:t>
      </w:r>
      <w:r w:rsidR="009202E9">
        <w:rPr>
          <w:rFonts w:eastAsiaTheme="minorEastAsia"/>
          <w:lang w:eastAsia="ko-KR"/>
        </w:rPr>
        <w:t>Based on the agreement</w:t>
      </w:r>
      <w:r w:rsidR="007E5911">
        <w:rPr>
          <w:rFonts w:eastAsiaTheme="minorEastAsia"/>
          <w:lang w:eastAsia="ko-KR"/>
        </w:rPr>
        <w:t xml:space="preserve">, we can consider </w:t>
      </w:r>
      <w:r w:rsidR="00084C49">
        <w:rPr>
          <w:rFonts w:eastAsiaTheme="minorEastAsia"/>
          <w:lang w:eastAsia="ko-KR"/>
        </w:rPr>
        <w:t xml:space="preserve">to introduce one more value of PRACH starting symbol index. In NR, cell specific semi-static DL/UL configuration </w:t>
      </w:r>
      <w:r w:rsidR="00AA029F">
        <w:rPr>
          <w:rFonts w:eastAsiaTheme="minorEastAsia"/>
          <w:lang w:eastAsia="ko-KR"/>
        </w:rPr>
        <w:t>is</w:t>
      </w:r>
      <w:r w:rsidR="00084C49">
        <w:rPr>
          <w:rFonts w:eastAsiaTheme="minorEastAsia"/>
          <w:lang w:eastAsia="ko-KR"/>
        </w:rPr>
        <w:t xml:space="preserve"> composed by slot</w:t>
      </w:r>
      <w:r w:rsidR="00AA029F">
        <w:rPr>
          <w:rFonts w:eastAsiaTheme="minorEastAsia"/>
          <w:lang w:eastAsia="ko-KR"/>
        </w:rPr>
        <w:t>(s)</w:t>
      </w:r>
      <w:r w:rsidR="00084C49">
        <w:rPr>
          <w:rFonts w:eastAsiaTheme="minorEastAsia"/>
          <w:lang w:eastAsia="ko-KR"/>
        </w:rPr>
        <w:t xml:space="preserve"> and OFDM symbol</w:t>
      </w:r>
      <w:r w:rsidR="00AA029F">
        <w:rPr>
          <w:rFonts w:eastAsiaTheme="minorEastAsia"/>
          <w:lang w:eastAsia="ko-KR"/>
        </w:rPr>
        <w:t>(s)</w:t>
      </w:r>
      <w:r w:rsidR="00084C49">
        <w:rPr>
          <w:rFonts w:eastAsiaTheme="minorEastAsia"/>
          <w:lang w:eastAsia="ko-KR"/>
        </w:rPr>
        <w:t xml:space="preserve">. </w:t>
      </w:r>
      <w:r w:rsidR="00AA029F">
        <w:rPr>
          <w:rFonts w:eastAsiaTheme="minorEastAsia"/>
          <w:lang w:eastAsia="ko-KR"/>
        </w:rPr>
        <w:t>That is</w:t>
      </w:r>
      <w:r w:rsidR="00084C49">
        <w:rPr>
          <w:rFonts w:eastAsiaTheme="minorEastAsia"/>
          <w:lang w:eastAsia="ko-KR"/>
        </w:rPr>
        <w:t>, some OFDM symbol</w:t>
      </w:r>
      <w:r w:rsidR="00AA029F">
        <w:rPr>
          <w:rFonts w:eastAsiaTheme="minorEastAsia"/>
          <w:lang w:eastAsia="ko-KR"/>
        </w:rPr>
        <w:t>(s)</w:t>
      </w:r>
      <w:r w:rsidR="00084C49">
        <w:rPr>
          <w:rFonts w:eastAsiaTheme="minorEastAsia"/>
          <w:lang w:eastAsia="ko-KR"/>
        </w:rPr>
        <w:t xml:space="preserve"> in a slot could be configured as UL OFDM symbol</w:t>
      </w:r>
      <w:r w:rsidR="00AA029F">
        <w:rPr>
          <w:rFonts w:eastAsiaTheme="minorEastAsia"/>
          <w:lang w:eastAsia="ko-KR"/>
        </w:rPr>
        <w:t>(s)</w:t>
      </w:r>
      <w:r w:rsidR="00084C49">
        <w:rPr>
          <w:rFonts w:eastAsiaTheme="minorEastAsia"/>
          <w:lang w:eastAsia="ko-KR"/>
        </w:rPr>
        <w:t xml:space="preserve">. When the slot is designated as RACH slot, UE can try to transmit PRACH preamble within a slot. </w:t>
      </w:r>
      <w:r w:rsidR="009A557C">
        <w:rPr>
          <w:rFonts w:eastAsiaTheme="minorEastAsia"/>
          <w:lang w:eastAsia="ko-KR"/>
        </w:rPr>
        <w:t xml:space="preserve">As shown in figure 1, if SS/PBCH block </w:t>
      </w:r>
      <w:r w:rsidR="009202E9">
        <w:rPr>
          <w:rFonts w:eastAsiaTheme="minorEastAsia"/>
          <w:lang w:eastAsia="ko-KR"/>
        </w:rPr>
        <w:t xml:space="preserve">or PDSCH for RMSI, which could have different numerology or be transmitted at a part of a slot, </w:t>
      </w:r>
      <w:r w:rsidR="009A557C">
        <w:rPr>
          <w:rFonts w:eastAsiaTheme="minorEastAsia"/>
          <w:lang w:eastAsia="ko-KR"/>
        </w:rPr>
        <w:t xml:space="preserve">is transmitted in the front of a slot, PRACH preamble can be transmitted from OFDM symbol index 7. Therefore, if we consider that RACH occasion is not to collide with </w:t>
      </w:r>
      <w:r w:rsidR="003319A1">
        <w:rPr>
          <w:rFonts w:eastAsiaTheme="minorEastAsia"/>
          <w:lang w:eastAsia="ko-KR"/>
        </w:rPr>
        <w:t xml:space="preserve">at least DL configuration and SS/PBCH block, the start symbol should be ‘7’. </w:t>
      </w:r>
      <w:r w:rsidR="00AA029F">
        <w:rPr>
          <w:rFonts w:eastAsiaTheme="minorEastAsia"/>
          <w:lang w:eastAsia="ko-KR"/>
        </w:rPr>
        <w:t>Furthermore</w:t>
      </w:r>
      <w:r w:rsidR="009A557C">
        <w:rPr>
          <w:rFonts w:eastAsiaTheme="minorEastAsia"/>
          <w:lang w:eastAsia="ko-KR"/>
        </w:rPr>
        <w:t xml:space="preserve">, we can define when </w:t>
      </w:r>
      <w:r w:rsidR="009A557C" w:rsidRPr="00C05380">
        <w:rPr>
          <w:rFonts w:eastAsiaTheme="minorEastAsia"/>
        </w:rPr>
        <w:t>the number of available UL OFDM symbol in a slot is less than 12, PRACH can be transmitted at the 2</w:t>
      </w:r>
      <w:r w:rsidR="009A557C" w:rsidRPr="00C05380">
        <w:rPr>
          <w:rFonts w:eastAsiaTheme="minorEastAsia"/>
          <w:vertAlign w:val="superscript"/>
        </w:rPr>
        <w:t>nd</w:t>
      </w:r>
      <w:r w:rsidR="009A557C" w:rsidRPr="00C05380">
        <w:rPr>
          <w:rFonts w:eastAsiaTheme="minorEastAsia"/>
        </w:rPr>
        <w:t xml:space="preserve"> half slot which is configured as UL transmission.</w:t>
      </w:r>
      <w:r w:rsidR="003319A1">
        <w:rPr>
          <w:rFonts w:eastAsiaTheme="minorEastAsia"/>
        </w:rPr>
        <w:t xml:space="preserve"> </w:t>
      </w:r>
      <w:r w:rsidR="003319A1" w:rsidRPr="00DB4201">
        <w:rPr>
          <w:rFonts w:eastAsiaTheme="minorEastAsia"/>
        </w:rPr>
        <w:t>When the number of available UL OFDM symbol in a slot is less than 7, RACH transmission is not permitted in the slot.</w:t>
      </w:r>
    </w:p>
    <w:p w:rsidR="007E5911" w:rsidRDefault="007E5911" w:rsidP="00E86349">
      <w:pPr>
        <w:ind w:left="0" w:firstLine="0"/>
        <w:rPr>
          <w:rFonts w:eastAsiaTheme="minorEastAsia"/>
          <w:lang w:eastAsia="ko-KR"/>
        </w:rPr>
      </w:pPr>
    </w:p>
    <w:p w:rsidR="007E5911" w:rsidRDefault="007E5911" w:rsidP="00084C49">
      <w:pPr>
        <w:ind w:left="0" w:firstLine="0"/>
        <w:jc w:val="center"/>
        <w:rPr>
          <w:rFonts w:eastAsiaTheme="minorEastAsia"/>
          <w:lang w:eastAsia="ko-KR"/>
        </w:rPr>
      </w:pPr>
      <w:r w:rsidRPr="007E5911">
        <w:rPr>
          <w:rFonts w:eastAsiaTheme="minorEastAsia" w:hint="eastAsia"/>
          <w:noProof/>
          <w:lang w:val="en-US" w:eastAsia="ko-KR"/>
        </w:rPr>
        <w:drawing>
          <wp:inline distT="0" distB="0" distL="0" distR="0">
            <wp:extent cx="4897755" cy="36576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7755" cy="365760"/>
                    </a:xfrm>
                    <a:prstGeom prst="rect">
                      <a:avLst/>
                    </a:prstGeom>
                    <a:noFill/>
                    <a:ln>
                      <a:noFill/>
                    </a:ln>
                  </pic:spPr>
                </pic:pic>
              </a:graphicData>
            </a:graphic>
          </wp:inline>
        </w:drawing>
      </w:r>
    </w:p>
    <w:p w:rsidR="007E5911" w:rsidRPr="005B14F0" w:rsidRDefault="007E5911" w:rsidP="007E5911">
      <w:pPr>
        <w:ind w:left="0" w:firstLine="0"/>
        <w:jc w:val="center"/>
        <w:rPr>
          <w:rFonts w:eastAsiaTheme="minorEastAsia"/>
          <w:b/>
          <w:lang w:eastAsia="ko-KR"/>
        </w:rPr>
      </w:pPr>
      <w:r w:rsidRPr="005B14F0">
        <w:rPr>
          <w:rFonts w:eastAsiaTheme="minorEastAsia" w:hint="eastAsia"/>
          <w:b/>
          <w:lang w:eastAsia="ko-KR"/>
        </w:rPr>
        <w:lastRenderedPageBreak/>
        <w:t xml:space="preserve">Figure </w:t>
      </w:r>
      <w:r w:rsidR="00F17179">
        <w:rPr>
          <w:rFonts w:eastAsiaTheme="minorEastAsia"/>
          <w:b/>
          <w:lang w:eastAsia="ko-KR"/>
        </w:rPr>
        <w:t>3</w:t>
      </w:r>
      <w:r w:rsidRPr="005B14F0">
        <w:rPr>
          <w:rFonts w:eastAsiaTheme="minorEastAsia" w:hint="eastAsia"/>
          <w:b/>
          <w:lang w:eastAsia="ko-KR"/>
        </w:rPr>
        <w:t>. Example of DL/UL configuration in a slot</w:t>
      </w:r>
    </w:p>
    <w:p w:rsidR="007E5911" w:rsidRPr="007E5911" w:rsidRDefault="007E5911" w:rsidP="007E5911">
      <w:pPr>
        <w:spacing w:before="0" w:line="240" w:lineRule="auto"/>
        <w:ind w:left="0" w:firstLine="0"/>
        <w:contextualSpacing/>
        <w:jc w:val="left"/>
        <w:rPr>
          <w:bCs/>
          <w:sz w:val="20"/>
        </w:rPr>
      </w:pPr>
    </w:p>
    <w:p w:rsidR="00684A0D" w:rsidRPr="00B93E8A" w:rsidRDefault="00684A0D" w:rsidP="00684A0D">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BA5C22">
        <w:rPr>
          <w:rFonts w:eastAsiaTheme="minorEastAsia"/>
          <w:b/>
          <w:i/>
          <w:lang w:eastAsia="ko-KR"/>
        </w:rPr>
        <w:t>3</w:t>
      </w:r>
      <w:r w:rsidRPr="00B93E8A">
        <w:rPr>
          <w:rFonts w:eastAsiaTheme="minorEastAsia" w:hint="eastAsia"/>
          <w:b/>
          <w:i/>
          <w:lang w:eastAsia="ko-KR"/>
        </w:rPr>
        <w:t xml:space="preserve">: </w:t>
      </w:r>
    </w:p>
    <w:p w:rsidR="00684A0D" w:rsidRPr="00C05380" w:rsidRDefault="00C05380" w:rsidP="008B5960">
      <w:pPr>
        <w:pStyle w:val="ad"/>
        <w:numPr>
          <w:ilvl w:val="0"/>
          <w:numId w:val="7"/>
        </w:numPr>
        <w:ind w:leftChars="0"/>
        <w:rPr>
          <w:rFonts w:ascii="Times New Roman" w:eastAsiaTheme="minorEastAsia" w:hAnsi="Times New Roman" w:cs="Times New Roman"/>
        </w:rPr>
      </w:pPr>
      <w:r w:rsidRPr="00C05380">
        <w:rPr>
          <w:rFonts w:ascii="Times New Roman" w:eastAsiaTheme="minorEastAsia" w:hAnsi="Times New Roman" w:cs="Times New Roman"/>
        </w:rPr>
        <w:t xml:space="preserve">When the number of available UL OFDM symbol in a slot is less than 12, </w:t>
      </w:r>
      <w:r w:rsidR="00473C3E" w:rsidRPr="00C05380">
        <w:rPr>
          <w:rFonts w:ascii="Times New Roman" w:eastAsiaTheme="minorEastAsia" w:hAnsi="Times New Roman" w:cs="Times New Roman"/>
        </w:rPr>
        <w:t>PRACH can be transmitted at the 2</w:t>
      </w:r>
      <w:r w:rsidR="00473C3E" w:rsidRPr="00C05380">
        <w:rPr>
          <w:rFonts w:ascii="Times New Roman" w:eastAsiaTheme="minorEastAsia" w:hAnsi="Times New Roman" w:cs="Times New Roman"/>
          <w:vertAlign w:val="superscript"/>
        </w:rPr>
        <w:t>nd</w:t>
      </w:r>
      <w:r w:rsidR="00473C3E" w:rsidRPr="00C05380">
        <w:rPr>
          <w:rFonts w:ascii="Times New Roman" w:eastAsiaTheme="minorEastAsia" w:hAnsi="Times New Roman" w:cs="Times New Roman"/>
        </w:rPr>
        <w:t xml:space="preserve"> h</w:t>
      </w:r>
      <w:r w:rsidR="00684A0D" w:rsidRPr="00C05380">
        <w:rPr>
          <w:rFonts w:ascii="Times New Roman" w:eastAsiaTheme="minorEastAsia" w:hAnsi="Times New Roman" w:cs="Times New Roman"/>
        </w:rPr>
        <w:t xml:space="preserve">alf slot </w:t>
      </w:r>
      <w:r w:rsidR="00473C3E" w:rsidRPr="00C05380">
        <w:rPr>
          <w:rFonts w:ascii="Times New Roman" w:eastAsiaTheme="minorEastAsia" w:hAnsi="Times New Roman" w:cs="Times New Roman"/>
        </w:rPr>
        <w:t>which is</w:t>
      </w:r>
      <w:r w:rsidR="00684A0D" w:rsidRPr="00C05380">
        <w:rPr>
          <w:rFonts w:ascii="Times New Roman" w:eastAsiaTheme="minorEastAsia" w:hAnsi="Times New Roman" w:cs="Times New Roman"/>
        </w:rPr>
        <w:t xml:space="preserve"> configured as UL transmission.</w:t>
      </w:r>
    </w:p>
    <w:p w:rsidR="00E86349" w:rsidRPr="00B93E8A" w:rsidRDefault="00E86349" w:rsidP="00E86349">
      <w:pPr>
        <w:ind w:left="0" w:firstLine="0"/>
        <w:rPr>
          <w:rFonts w:eastAsiaTheme="minorEastAsia"/>
          <w:b/>
          <w:i/>
          <w:lang w:eastAsia="ko-KR"/>
        </w:rPr>
      </w:pPr>
      <w:r w:rsidRPr="00B93E8A">
        <w:rPr>
          <w:rFonts w:eastAsiaTheme="minorEastAsia" w:hint="eastAsia"/>
          <w:b/>
          <w:i/>
          <w:lang w:eastAsia="ko-KR"/>
        </w:rPr>
        <w:t xml:space="preserve">Proposal </w:t>
      </w:r>
      <w:r w:rsidR="009202E9">
        <w:rPr>
          <w:rFonts w:eastAsiaTheme="minorEastAsia"/>
          <w:b/>
          <w:i/>
          <w:lang w:eastAsia="ko-KR"/>
        </w:rPr>
        <w:t>4</w:t>
      </w:r>
      <w:r w:rsidRPr="00B93E8A">
        <w:rPr>
          <w:rFonts w:eastAsiaTheme="minorEastAsia" w:hint="eastAsia"/>
          <w:b/>
          <w:i/>
          <w:lang w:eastAsia="ko-KR"/>
        </w:rPr>
        <w:t xml:space="preserve">: </w:t>
      </w:r>
    </w:p>
    <w:p w:rsidR="00E86349" w:rsidRDefault="00BB7793" w:rsidP="00007010">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When the number of available UL OFDM symbol in a slot is less than 12, </w:t>
      </w:r>
      <w:r w:rsidR="00AA1CD3">
        <w:rPr>
          <w:rFonts w:ascii="Times New Roman" w:eastAsiaTheme="minorEastAsia" w:hAnsi="Times New Roman" w:cs="Times New Roman"/>
        </w:rPr>
        <w:t>starting OFDM symbol</w:t>
      </w:r>
      <w:r>
        <w:rPr>
          <w:rFonts w:ascii="Times New Roman" w:eastAsiaTheme="minorEastAsia" w:hAnsi="Times New Roman" w:cs="Times New Roman"/>
        </w:rPr>
        <w:t xml:space="preserve"> in the slot</w:t>
      </w:r>
      <w:r w:rsidR="00AA1CD3">
        <w:rPr>
          <w:rFonts w:ascii="Times New Roman" w:eastAsiaTheme="minorEastAsia" w:hAnsi="Times New Roman" w:cs="Times New Roman"/>
        </w:rPr>
        <w:t xml:space="preserve"> is ‘7’</w:t>
      </w:r>
      <w:r>
        <w:rPr>
          <w:rFonts w:ascii="Times New Roman" w:eastAsiaTheme="minorEastAsia" w:hAnsi="Times New Roman" w:cs="Times New Roman"/>
        </w:rPr>
        <w:t>.</w:t>
      </w:r>
    </w:p>
    <w:p w:rsidR="000A24EC" w:rsidRPr="00DB4201" w:rsidRDefault="000A24EC" w:rsidP="008B5960">
      <w:pPr>
        <w:pStyle w:val="ad"/>
        <w:numPr>
          <w:ilvl w:val="0"/>
          <w:numId w:val="7"/>
        </w:numPr>
        <w:ind w:leftChars="0"/>
        <w:rPr>
          <w:rFonts w:ascii="Times New Roman" w:eastAsiaTheme="minorEastAsia" w:hAnsi="Times New Roman" w:cs="Times New Roman"/>
        </w:rPr>
      </w:pPr>
      <w:r w:rsidRPr="00DB4201">
        <w:rPr>
          <w:rFonts w:ascii="Times New Roman" w:eastAsiaTheme="minorEastAsia" w:hAnsi="Times New Roman" w:cs="Times New Roman"/>
        </w:rPr>
        <w:t>When the number of available UL OFDM symbol in a slot is less than 7, RACH transmission is not permitted in the slot.</w:t>
      </w:r>
    </w:p>
    <w:p w:rsidR="00E86349" w:rsidRDefault="00E86349" w:rsidP="00E86349">
      <w:pPr>
        <w:ind w:left="0" w:firstLine="0"/>
        <w:rPr>
          <w:rFonts w:eastAsiaTheme="minorEastAsia"/>
          <w:lang w:eastAsia="ko-KR"/>
        </w:rPr>
      </w:pPr>
    </w:p>
    <w:p w:rsidR="005B14F0" w:rsidRDefault="005B14F0" w:rsidP="005B14F0">
      <w:pPr>
        <w:ind w:left="0" w:firstLine="0"/>
        <w:rPr>
          <w:rFonts w:eastAsiaTheme="minorEastAsia"/>
          <w:lang w:eastAsia="ko-KR"/>
        </w:rPr>
      </w:pPr>
      <w:r w:rsidRPr="005B14F0">
        <w:rPr>
          <w:rFonts w:eastAsiaTheme="minorEastAsia" w:hint="eastAsia"/>
          <w:lang w:eastAsia="ko-KR"/>
        </w:rPr>
        <w:t xml:space="preserve">In NR, </w:t>
      </w:r>
      <w:r>
        <w:rPr>
          <w:rFonts w:eastAsiaTheme="minorEastAsia"/>
          <w:lang w:eastAsia="ko-KR"/>
        </w:rPr>
        <w:t xml:space="preserve">similar preamble formats (e.g. A1, A1/B1, B1) are introduced. </w:t>
      </w:r>
      <w:r w:rsidR="00AA029F">
        <w:rPr>
          <w:rFonts w:eastAsiaTheme="minorEastAsia"/>
          <w:lang w:eastAsia="ko-KR"/>
        </w:rPr>
        <w:t>These p</w:t>
      </w:r>
      <w:r w:rsidR="006A4D6B">
        <w:rPr>
          <w:rFonts w:eastAsiaTheme="minorEastAsia"/>
          <w:lang w:eastAsia="ko-KR"/>
        </w:rPr>
        <w:t xml:space="preserve">reamble formats could be differently used </w:t>
      </w:r>
      <w:r w:rsidR="00AA029F">
        <w:rPr>
          <w:rFonts w:eastAsiaTheme="minorEastAsia"/>
          <w:lang w:eastAsia="ko-KR"/>
        </w:rPr>
        <w:t>according to</w:t>
      </w:r>
      <w:r w:rsidR="006A4D6B">
        <w:rPr>
          <w:rFonts w:eastAsiaTheme="minorEastAsia"/>
          <w:lang w:eastAsia="ko-KR"/>
        </w:rPr>
        <w:t xml:space="preserve"> the starting OFDM symbol. For example, when the staring OFDM symbol is ‘0’, preamble format A1, A2, A3 which can provide wider coverage than A1/B1, A2/B2, A3/B3 should be applied</w:t>
      </w:r>
      <w:r w:rsidR="00AA029F">
        <w:rPr>
          <w:rFonts w:eastAsiaTheme="minorEastAsia"/>
          <w:lang w:eastAsia="ko-KR"/>
        </w:rPr>
        <w:t>. Also,</w:t>
      </w:r>
      <w:r w:rsidR="006A4D6B">
        <w:rPr>
          <w:rFonts w:eastAsiaTheme="minorEastAsia"/>
          <w:lang w:eastAsia="ko-KR"/>
        </w:rPr>
        <w:t xml:space="preserve"> </w:t>
      </w:r>
      <w:r w:rsidR="00AA029F">
        <w:rPr>
          <w:rFonts w:eastAsiaTheme="minorEastAsia"/>
          <w:lang w:eastAsia="ko-KR"/>
        </w:rPr>
        <w:t xml:space="preserve">one of last two OFDM symbol is used </w:t>
      </w:r>
      <w:r w:rsidR="006A4D6B">
        <w:rPr>
          <w:rFonts w:eastAsiaTheme="minorEastAsia"/>
          <w:lang w:eastAsia="ko-KR"/>
        </w:rPr>
        <w:t>as a guard period</w:t>
      </w:r>
      <w:r w:rsidR="00AA029F">
        <w:rPr>
          <w:rFonts w:eastAsiaTheme="minorEastAsia"/>
          <w:lang w:eastAsia="ko-KR"/>
        </w:rPr>
        <w:t>, and another OFDM symbol can be used for UL signal transmission (e.g. PUCCH, SRS, etc.)</w:t>
      </w:r>
      <w:r w:rsidR="006A4D6B">
        <w:rPr>
          <w:rFonts w:eastAsiaTheme="minorEastAsia"/>
          <w:lang w:eastAsia="ko-KR"/>
        </w:rPr>
        <w:t>. Similarly, when the starting OFDM symbol is ‘7’, preamble format A1, A2, A3 can be applied. On the other hand, for the starting OFDM symbol ‘2’, A1/B1, B1, A2/B2, A3/B3 should be used due to no guard OFDM symbol</w:t>
      </w:r>
      <w:r w:rsidR="00AA029F">
        <w:rPr>
          <w:rFonts w:eastAsiaTheme="minorEastAsia"/>
          <w:lang w:eastAsia="ko-KR"/>
        </w:rPr>
        <w:t xml:space="preserve"> at the end of the slot</w:t>
      </w:r>
      <w:r w:rsidR="006A4D6B">
        <w:rPr>
          <w:rFonts w:eastAsiaTheme="minorEastAsia"/>
          <w:lang w:eastAsia="ko-KR"/>
        </w:rPr>
        <w:t>.</w:t>
      </w:r>
    </w:p>
    <w:p w:rsidR="006A4D6B" w:rsidRPr="005B14F0" w:rsidRDefault="006A4D6B" w:rsidP="005B14F0">
      <w:pPr>
        <w:ind w:left="0" w:firstLine="0"/>
        <w:rPr>
          <w:rFonts w:eastAsiaTheme="minorEastAsia"/>
          <w:lang w:eastAsia="ko-KR"/>
        </w:rPr>
      </w:pPr>
    </w:p>
    <w:p w:rsidR="008574DB" w:rsidRDefault="008574DB" w:rsidP="00CA38C5">
      <w:pPr>
        <w:ind w:left="0" w:firstLine="0"/>
        <w:jc w:val="center"/>
        <w:rPr>
          <w:b/>
          <w:lang w:eastAsia="x-none"/>
        </w:rPr>
      </w:pPr>
      <w:r w:rsidRPr="008574DB">
        <w:rPr>
          <w:noProof/>
          <w:lang w:val="en-US" w:eastAsia="ko-KR"/>
        </w:rPr>
        <w:drawing>
          <wp:inline distT="0" distB="0" distL="0" distR="0">
            <wp:extent cx="3206750" cy="173355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750" cy="1733550"/>
                    </a:xfrm>
                    <a:prstGeom prst="rect">
                      <a:avLst/>
                    </a:prstGeom>
                    <a:noFill/>
                    <a:ln>
                      <a:noFill/>
                    </a:ln>
                  </pic:spPr>
                </pic:pic>
              </a:graphicData>
            </a:graphic>
          </wp:inline>
        </w:drawing>
      </w:r>
    </w:p>
    <w:p w:rsidR="008574DB" w:rsidRPr="008574DB" w:rsidRDefault="008574DB" w:rsidP="00CA38C5">
      <w:pPr>
        <w:ind w:left="0" w:firstLine="0"/>
        <w:jc w:val="center"/>
        <w:rPr>
          <w:rFonts w:eastAsiaTheme="minorEastAsia"/>
          <w:b/>
          <w:lang w:eastAsia="ko-KR"/>
        </w:rPr>
      </w:pPr>
      <w:r>
        <w:rPr>
          <w:rFonts w:eastAsiaTheme="minorEastAsia" w:hint="eastAsia"/>
          <w:b/>
          <w:lang w:eastAsia="ko-KR"/>
        </w:rPr>
        <w:t>(a)</w:t>
      </w:r>
      <w:r w:rsidR="005B14F0">
        <w:rPr>
          <w:rFonts w:eastAsiaTheme="minorEastAsia"/>
          <w:b/>
          <w:lang w:eastAsia="ko-KR"/>
        </w:rPr>
        <w:t xml:space="preserve"> Starting OFDM symbol is ‘0’</w:t>
      </w:r>
    </w:p>
    <w:p w:rsidR="008574DB" w:rsidRDefault="008574DB" w:rsidP="00CA38C5">
      <w:pPr>
        <w:ind w:left="0" w:firstLine="0"/>
        <w:jc w:val="center"/>
        <w:rPr>
          <w:b/>
          <w:lang w:eastAsia="x-none"/>
        </w:rPr>
      </w:pPr>
      <w:r w:rsidRPr="008574DB">
        <w:rPr>
          <w:noProof/>
          <w:lang w:val="en-US" w:eastAsia="ko-KR"/>
        </w:rPr>
        <w:lastRenderedPageBreak/>
        <w:drawing>
          <wp:inline distT="0" distB="0" distL="0" distR="0">
            <wp:extent cx="3211830" cy="1684020"/>
            <wp:effectExtent l="0" t="0" r="762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1830" cy="1684020"/>
                    </a:xfrm>
                    <a:prstGeom prst="rect">
                      <a:avLst/>
                    </a:prstGeom>
                    <a:noFill/>
                    <a:ln>
                      <a:noFill/>
                    </a:ln>
                  </pic:spPr>
                </pic:pic>
              </a:graphicData>
            </a:graphic>
          </wp:inline>
        </w:drawing>
      </w:r>
    </w:p>
    <w:p w:rsidR="008574DB" w:rsidRPr="008574DB" w:rsidRDefault="008574DB" w:rsidP="00CA38C5">
      <w:pPr>
        <w:ind w:left="0" w:firstLine="0"/>
        <w:jc w:val="center"/>
        <w:rPr>
          <w:rFonts w:eastAsiaTheme="minorEastAsia"/>
          <w:b/>
          <w:lang w:eastAsia="ko-KR"/>
        </w:rPr>
      </w:pPr>
      <w:r>
        <w:rPr>
          <w:rFonts w:eastAsiaTheme="minorEastAsia" w:hint="eastAsia"/>
          <w:b/>
          <w:lang w:eastAsia="ko-KR"/>
        </w:rPr>
        <w:t>(b)</w:t>
      </w:r>
      <w:r w:rsidR="005B14F0">
        <w:rPr>
          <w:rFonts w:eastAsiaTheme="minorEastAsia"/>
          <w:b/>
          <w:lang w:eastAsia="ko-KR"/>
        </w:rPr>
        <w:t xml:space="preserve"> Starting OFDM symbol is ‘2’</w:t>
      </w:r>
    </w:p>
    <w:p w:rsidR="00597399" w:rsidRDefault="00396477" w:rsidP="00CA38C5">
      <w:pPr>
        <w:ind w:left="0" w:firstLine="0"/>
        <w:jc w:val="center"/>
        <w:rPr>
          <w:rFonts w:eastAsiaTheme="minorEastAsia"/>
          <w:lang w:eastAsia="ko-KR"/>
        </w:rPr>
      </w:pPr>
      <w:r w:rsidRPr="00396477">
        <w:rPr>
          <w:rFonts w:eastAsiaTheme="minorEastAsia"/>
          <w:noProof/>
          <w:lang w:val="en-US" w:eastAsia="ko-KR"/>
        </w:rPr>
        <w:drawing>
          <wp:inline distT="0" distB="0" distL="0" distR="0">
            <wp:extent cx="1605915" cy="168402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5915" cy="1684020"/>
                    </a:xfrm>
                    <a:prstGeom prst="rect">
                      <a:avLst/>
                    </a:prstGeom>
                    <a:noFill/>
                    <a:ln>
                      <a:noFill/>
                    </a:ln>
                  </pic:spPr>
                </pic:pic>
              </a:graphicData>
            </a:graphic>
          </wp:inline>
        </w:drawing>
      </w:r>
    </w:p>
    <w:p w:rsidR="00396477" w:rsidRDefault="00396477" w:rsidP="00CA38C5">
      <w:pPr>
        <w:ind w:left="0" w:firstLine="0"/>
        <w:jc w:val="center"/>
        <w:rPr>
          <w:rFonts w:eastAsiaTheme="minorEastAsia"/>
          <w:lang w:eastAsia="ko-KR"/>
        </w:rPr>
      </w:pPr>
      <w:r>
        <w:rPr>
          <w:rFonts w:eastAsiaTheme="minorEastAsia" w:hint="eastAsia"/>
          <w:lang w:eastAsia="ko-KR"/>
        </w:rPr>
        <w:t>(</w:t>
      </w:r>
      <w:r>
        <w:rPr>
          <w:rFonts w:eastAsiaTheme="minorEastAsia"/>
          <w:lang w:eastAsia="ko-KR"/>
        </w:rPr>
        <w:t>c)</w:t>
      </w:r>
      <w:r w:rsidR="005B14F0">
        <w:rPr>
          <w:rFonts w:eastAsiaTheme="minorEastAsia"/>
          <w:lang w:eastAsia="ko-KR"/>
        </w:rPr>
        <w:t xml:space="preserve"> </w:t>
      </w:r>
      <w:r w:rsidR="005B14F0">
        <w:rPr>
          <w:rFonts w:eastAsiaTheme="minorEastAsia"/>
          <w:b/>
          <w:lang w:eastAsia="ko-KR"/>
        </w:rPr>
        <w:t>Starting OFDM symbol is ‘7’</w:t>
      </w:r>
    </w:p>
    <w:p w:rsidR="005B14F0" w:rsidRPr="005B14F0" w:rsidRDefault="005B14F0" w:rsidP="005B14F0">
      <w:pPr>
        <w:ind w:left="0" w:firstLine="0"/>
        <w:jc w:val="center"/>
        <w:rPr>
          <w:rFonts w:eastAsiaTheme="minorEastAsia"/>
          <w:b/>
          <w:lang w:eastAsia="ko-KR"/>
        </w:rPr>
      </w:pPr>
      <w:r>
        <w:rPr>
          <w:rFonts w:eastAsiaTheme="minorEastAsia" w:hint="eastAsia"/>
          <w:b/>
          <w:lang w:eastAsia="ko-KR"/>
        </w:rPr>
        <w:t xml:space="preserve">Figure </w:t>
      </w:r>
      <w:r w:rsidR="00F17179">
        <w:rPr>
          <w:rFonts w:eastAsiaTheme="minorEastAsia"/>
          <w:b/>
          <w:lang w:eastAsia="ko-KR"/>
        </w:rPr>
        <w:t>4</w:t>
      </w:r>
      <w:r w:rsidRPr="005B14F0">
        <w:rPr>
          <w:rFonts w:eastAsiaTheme="minorEastAsia" w:hint="eastAsia"/>
          <w:b/>
          <w:lang w:eastAsia="ko-KR"/>
        </w:rPr>
        <w:t xml:space="preserve">. </w:t>
      </w:r>
      <w:r>
        <w:rPr>
          <w:rFonts w:eastAsiaTheme="minorEastAsia"/>
          <w:b/>
          <w:lang w:eastAsia="ko-KR"/>
        </w:rPr>
        <w:t>Usage case of RACH preamble format</w:t>
      </w:r>
    </w:p>
    <w:p w:rsidR="005B14F0" w:rsidRPr="005B14F0" w:rsidRDefault="005B14F0" w:rsidP="00E86349">
      <w:pPr>
        <w:ind w:left="0" w:firstLine="0"/>
        <w:rPr>
          <w:rFonts w:eastAsiaTheme="minorEastAsia"/>
          <w:lang w:eastAsia="ko-KR"/>
        </w:rPr>
      </w:pPr>
    </w:p>
    <w:p w:rsidR="00684A0D" w:rsidRPr="00B93E8A" w:rsidRDefault="00684A0D" w:rsidP="00684A0D">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7B3449">
        <w:rPr>
          <w:rFonts w:eastAsiaTheme="minorEastAsia"/>
          <w:b/>
          <w:i/>
          <w:lang w:eastAsia="ko-KR"/>
        </w:rPr>
        <w:t>4</w:t>
      </w:r>
      <w:r w:rsidRPr="00B93E8A">
        <w:rPr>
          <w:rFonts w:eastAsiaTheme="minorEastAsia" w:hint="eastAsia"/>
          <w:b/>
          <w:i/>
          <w:lang w:eastAsia="ko-KR"/>
        </w:rPr>
        <w:t xml:space="preserve">: </w:t>
      </w:r>
    </w:p>
    <w:p w:rsidR="00684A0D" w:rsidRDefault="00684A0D" w:rsidP="00684A0D">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‘0’, 12 OFDM symbols are used for PRACH transmission and remaining two OFDM symbols are used for other purpose (e.g. guard period, SRS transmission, PUCCH transmission, etc.)</w:t>
      </w:r>
      <w:r w:rsidR="00473C3E">
        <w:rPr>
          <w:rFonts w:ascii="Times New Roman" w:eastAsiaTheme="minorEastAsia" w:hAnsi="Times New Roman" w:cs="Times New Roman"/>
        </w:rPr>
        <w:t>.</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‘2’, all of 12 OFDM symbols are used for PRACH transmission.</w:t>
      </w:r>
    </w:p>
    <w:p w:rsidR="00473C3E" w:rsidRPr="00473C3E" w:rsidRDefault="00473C3E" w:rsidP="00423D90">
      <w:pPr>
        <w:pStyle w:val="ad"/>
        <w:numPr>
          <w:ilvl w:val="0"/>
          <w:numId w:val="7"/>
        </w:numPr>
        <w:ind w:leftChars="0"/>
        <w:rPr>
          <w:rFonts w:ascii="Times New Roman" w:eastAsiaTheme="minorEastAsia" w:hAnsi="Times New Roman" w:cs="Times New Roman"/>
        </w:rPr>
      </w:pPr>
      <w:r w:rsidRPr="00473C3E">
        <w:rPr>
          <w:rFonts w:ascii="Times New Roman" w:eastAsiaTheme="minorEastAsia" w:hAnsi="Times New Roman" w:cs="Times New Roman" w:hint="eastAsia"/>
        </w:rPr>
        <w:t xml:space="preserve">When starting OFDM symbol is configured </w:t>
      </w:r>
      <w:r w:rsidRPr="00473C3E">
        <w:rPr>
          <w:rFonts w:ascii="Times New Roman" w:eastAsiaTheme="minorEastAsia" w:hAnsi="Times New Roman" w:cs="Times New Roman"/>
        </w:rPr>
        <w:t>as ‘7’, 6 OFDM symbols are used for PRACH transmission remaining one OFDM symbol is used for other purpose (e.g. SRS transmission, PUCCH transmission, etc.).</w:t>
      </w:r>
    </w:p>
    <w:p w:rsidR="00473C3E" w:rsidRPr="00B93E8A" w:rsidRDefault="00473C3E" w:rsidP="00473C3E">
      <w:pPr>
        <w:ind w:left="0" w:firstLine="0"/>
        <w:rPr>
          <w:rFonts w:eastAsiaTheme="minorEastAsia"/>
          <w:b/>
          <w:i/>
          <w:lang w:eastAsia="ko-KR"/>
        </w:rPr>
      </w:pPr>
      <w:r w:rsidRPr="00B93E8A">
        <w:rPr>
          <w:rFonts w:eastAsiaTheme="minorEastAsia" w:hint="eastAsia"/>
          <w:b/>
          <w:i/>
          <w:lang w:eastAsia="ko-KR"/>
        </w:rPr>
        <w:t xml:space="preserve">Proposal </w:t>
      </w:r>
      <w:r w:rsidR="009202E9">
        <w:rPr>
          <w:rFonts w:eastAsiaTheme="minorEastAsia"/>
          <w:b/>
          <w:i/>
          <w:lang w:eastAsia="ko-KR"/>
        </w:rPr>
        <w:t>5</w:t>
      </w:r>
      <w:r w:rsidRPr="00B93E8A">
        <w:rPr>
          <w:rFonts w:eastAsiaTheme="minorEastAsia" w:hint="eastAsia"/>
          <w:b/>
          <w:i/>
          <w:lang w:eastAsia="ko-KR"/>
        </w:rPr>
        <w:t xml:space="preserve">: </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 xml:space="preserve">as ‘0’, RACH preamble formats of A1, A2, A3, B4, C0 and C4 are used. </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‘2’, RACH preamble formats of A1/B1, B1, A2/B2, A3/B3, B4, C0 and C4 are used.</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lastRenderedPageBreak/>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‘7’, RACH preamble formats of A1, A3, C0 and C4 are used.</w:t>
      </w:r>
    </w:p>
    <w:p w:rsidR="00B64935" w:rsidRDefault="00B64935" w:rsidP="004A7658">
      <w:pPr>
        <w:ind w:left="0" w:firstLine="0"/>
        <w:rPr>
          <w:rFonts w:eastAsiaTheme="minorEastAsia"/>
          <w:lang w:eastAsia="ko-KR"/>
        </w:rPr>
      </w:pPr>
    </w:p>
    <w:p w:rsidR="00BA5C22" w:rsidRPr="00396477" w:rsidRDefault="00BA5C22" w:rsidP="00BA5C22">
      <w:pPr>
        <w:pStyle w:val="1"/>
        <w:numPr>
          <w:ilvl w:val="1"/>
          <w:numId w:val="1"/>
        </w:numPr>
        <w:rPr>
          <w:rFonts w:eastAsiaTheme="minorEastAsia"/>
          <w:b/>
          <w:sz w:val="22"/>
          <w:lang w:eastAsia="ko-KR"/>
        </w:rPr>
      </w:pPr>
      <w:r>
        <w:rPr>
          <w:rFonts w:eastAsiaTheme="minorEastAsia"/>
          <w:b/>
          <w:sz w:val="24"/>
          <w:lang w:eastAsia="ko-KR"/>
        </w:rPr>
        <w:t>For FR2 and unpaired spectrum</w:t>
      </w:r>
    </w:p>
    <w:p w:rsidR="00BA5C22" w:rsidRDefault="00BA5C22" w:rsidP="00BA5C22">
      <w:pPr>
        <w:ind w:left="0" w:firstLineChars="100" w:firstLine="220"/>
        <w:rPr>
          <w:rFonts w:eastAsiaTheme="minorEastAsia"/>
          <w:lang w:eastAsia="ko-KR"/>
        </w:rPr>
      </w:pPr>
      <w:r>
        <w:rPr>
          <w:rFonts w:eastAsiaTheme="minorEastAsia" w:hint="eastAsia"/>
          <w:lang w:eastAsia="ko-KR"/>
        </w:rPr>
        <w:t xml:space="preserve">For </w:t>
      </w:r>
      <w:r>
        <w:rPr>
          <w:rFonts w:eastAsiaTheme="minorEastAsia"/>
          <w:lang w:eastAsia="ko-KR"/>
        </w:rPr>
        <w:t>FR2 case, we should consider that shorter period (i.e. 1.25ms) is defined for 120kHz SCS and the slot at the end of the period could be designated as UL. Also, in case of 2.5ms period, the slots at the end of the period could be candidate as PRACH occasion. So, we can consider that at least four slots (i.e. index of 9, 19, 29, 39) are assigned as PRACH occasion. Also, in FR2 case, the maximum number of SS/PBCH block is quite large (i.e. L=64) and RMSI search window occasion could be wide. Hence, UL slot for PRACH occasion could be assigned at the end of 5ms or 10ms period. Based on the observation, we can compose the PRACH configuration.</w:t>
      </w:r>
    </w:p>
    <w:p w:rsidR="00BA5C22" w:rsidRDefault="00BA5C22" w:rsidP="00BA5C22">
      <w:pPr>
        <w:ind w:left="0" w:firstLine="0"/>
        <w:rPr>
          <w:rFonts w:eastAsiaTheme="minorEastAsia"/>
          <w:lang w:eastAsia="ko-KR"/>
        </w:rPr>
      </w:pPr>
    </w:p>
    <w:p w:rsidR="00BA5C22" w:rsidRDefault="00BA5C22" w:rsidP="00BA5C22">
      <w:pPr>
        <w:ind w:left="0" w:firstLine="0"/>
        <w:rPr>
          <w:rFonts w:eastAsiaTheme="minorEastAsia"/>
          <w:lang w:eastAsia="ko-KR"/>
        </w:rPr>
      </w:pPr>
      <w:r>
        <w:rPr>
          <w:rFonts w:eastAsiaTheme="minorEastAsia" w:hint="eastAsia"/>
          <w:noProof/>
          <w:lang w:val="en-US" w:eastAsia="ko-KR"/>
        </w:rPr>
        <mc:AlternateContent>
          <mc:Choice Requires="wps">
            <w:drawing>
              <wp:anchor distT="0" distB="0" distL="114300" distR="114300" simplePos="0" relativeHeight="251683840" behindDoc="0" locked="0" layoutInCell="1" allowOverlap="1" wp14:anchorId="12206EC3" wp14:editId="0145E64A">
                <wp:simplePos x="0" y="0"/>
                <wp:positionH relativeFrom="column">
                  <wp:posOffset>917575</wp:posOffset>
                </wp:positionH>
                <wp:positionV relativeFrom="paragraph">
                  <wp:posOffset>1209040</wp:posOffset>
                </wp:positionV>
                <wp:extent cx="2591435" cy="0"/>
                <wp:effectExtent l="38100" t="76200" r="18415" b="95250"/>
                <wp:wrapNone/>
                <wp:docPr id="10" name="직선 화살표 연결선 10"/>
                <wp:cNvGraphicFramePr/>
                <a:graphic xmlns:a="http://schemas.openxmlformats.org/drawingml/2006/main">
                  <a:graphicData uri="http://schemas.microsoft.com/office/word/2010/wordprocessingShape">
                    <wps:wsp>
                      <wps:cNvCnPr/>
                      <wps:spPr>
                        <a:xfrm>
                          <a:off x="0" y="0"/>
                          <a:ext cx="2591435"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8F368AC" id="_x0000_t32" coordsize="21600,21600" o:spt="32" o:oned="t" path="m,l21600,21600e" filled="f">
                <v:path arrowok="t" fillok="f" o:connecttype="none"/>
                <o:lock v:ext="edit" shapetype="t"/>
              </v:shapetype>
              <v:shape id="직선 화살표 연결선 10" o:spid="_x0000_s1026" type="#_x0000_t32" style="position:absolute;left:0;text-align:left;margin-left:72.25pt;margin-top:95.2pt;width:204.0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84864" behindDoc="0" locked="0" layoutInCell="1" allowOverlap="1" wp14:anchorId="71A0683E" wp14:editId="31CBF7AE">
                <wp:simplePos x="0" y="0"/>
                <wp:positionH relativeFrom="column">
                  <wp:posOffset>925195</wp:posOffset>
                </wp:positionH>
                <wp:positionV relativeFrom="paragraph">
                  <wp:posOffset>1503045</wp:posOffset>
                </wp:positionV>
                <wp:extent cx="1295400" cy="0"/>
                <wp:effectExtent l="38100" t="76200" r="19050" b="95250"/>
                <wp:wrapNone/>
                <wp:docPr id="11" name="직선 화살표 연결선 11"/>
                <wp:cNvGraphicFramePr/>
                <a:graphic xmlns:a="http://schemas.openxmlformats.org/drawingml/2006/main">
                  <a:graphicData uri="http://schemas.microsoft.com/office/word/2010/wordprocessingShape">
                    <wps:wsp>
                      <wps:cNvCnPr/>
                      <wps:spPr>
                        <a:xfrm>
                          <a:off x="0" y="0"/>
                          <a:ext cx="12954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C38DB3" id="직선 화살표 연결선 11" o:spid="_x0000_s1026" type="#_x0000_t32" style="position:absolute;left:0;text-align:left;margin-left:72.85pt;margin-top:118.35pt;width:102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85888" behindDoc="0" locked="0" layoutInCell="1" allowOverlap="1" wp14:anchorId="78E99577" wp14:editId="3417EC78">
                <wp:simplePos x="0" y="0"/>
                <wp:positionH relativeFrom="column">
                  <wp:posOffset>934085</wp:posOffset>
                </wp:positionH>
                <wp:positionV relativeFrom="paragraph">
                  <wp:posOffset>1773555</wp:posOffset>
                </wp:positionV>
                <wp:extent cx="647700" cy="0"/>
                <wp:effectExtent l="38100" t="76200" r="19050" b="95250"/>
                <wp:wrapNone/>
                <wp:docPr id="12" name="직선 화살표 연결선 12"/>
                <wp:cNvGraphicFramePr/>
                <a:graphic xmlns:a="http://schemas.openxmlformats.org/drawingml/2006/main">
                  <a:graphicData uri="http://schemas.microsoft.com/office/word/2010/wordprocessingShape">
                    <wps:wsp>
                      <wps:cNvCnPr/>
                      <wps:spPr>
                        <a:xfrm>
                          <a:off x="0" y="0"/>
                          <a:ext cx="6477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F2CACE" id="직선 화살표 연결선 12" o:spid="_x0000_s1026" type="#_x0000_t32" style="position:absolute;left:0;text-align:left;margin-left:73.55pt;margin-top:139.65pt;width:51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82816" behindDoc="0" locked="0" layoutInCell="1" allowOverlap="1" wp14:anchorId="14D78359" wp14:editId="2AD6B950">
                <wp:simplePos x="0" y="0"/>
                <wp:positionH relativeFrom="column">
                  <wp:posOffset>916940</wp:posOffset>
                </wp:positionH>
                <wp:positionV relativeFrom="paragraph">
                  <wp:posOffset>938200</wp:posOffset>
                </wp:positionV>
                <wp:extent cx="5219700" cy="0"/>
                <wp:effectExtent l="38100" t="76200" r="19050" b="95250"/>
                <wp:wrapNone/>
                <wp:docPr id="7" name="직선 화살표 연결선 7"/>
                <wp:cNvGraphicFramePr/>
                <a:graphic xmlns:a="http://schemas.openxmlformats.org/drawingml/2006/main">
                  <a:graphicData uri="http://schemas.microsoft.com/office/word/2010/wordprocessingShape">
                    <wps:wsp>
                      <wps:cNvCnPr/>
                      <wps:spPr>
                        <a:xfrm>
                          <a:off x="0" y="0"/>
                          <a:ext cx="52197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DE0C13" id="직선 화살표 연결선 7" o:spid="_x0000_s1026" type="#_x0000_t32" style="position:absolute;left:0;text-align:left;margin-left:72.2pt;margin-top:73.85pt;width:41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" strokecolor="#c00000" strokeweight=".5pt">
                <v:stroke startarrow="block" endarrow="block" joinstyle="miter"/>
              </v:shape>
            </w:pict>
          </mc:Fallback>
        </mc:AlternateContent>
      </w:r>
      <w:r w:rsidRPr="000A24EC">
        <w:rPr>
          <w:rFonts w:eastAsiaTheme="minorEastAsia"/>
          <w:lang w:eastAsia="ko-KR"/>
        </w:rPr>
        <w:t xml:space="preserve"> </w:t>
      </w:r>
      <w:r w:rsidRPr="000A24EC">
        <w:rPr>
          <w:rFonts w:eastAsiaTheme="minorEastAsia"/>
          <w:noProof/>
          <w:lang w:val="en-US" w:eastAsia="ko-KR"/>
        </w:rPr>
        <w:drawing>
          <wp:inline distT="0" distB="0" distL="0" distR="0" wp14:anchorId="0A8FEC96" wp14:editId="4E73E4A6">
            <wp:extent cx="6120130" cy="1425327"/>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425327"/>
                    </a:xfrm>
                    <a:prstGeom prst="rect">
                      <a:avLst/>
                    </a:prstGeom>
                    <a:noFill/>
                    <a:ln>
                      <a:noFill/>
                    </a:ln>
                  </pic:spPr>
                </pic:pic>
              </a:graphicData>
            </a:graphic>
          </wp:inline>
        </w:drawing>
      </w:r>
    </w:p>
    <w:p w:rsidR="00BA5C22" w:rsidRPr="003A19F8" w:rsidRDefault="00BA5C22" w:rsidP="00BA5C22">
      <w:pPr>
        <w:ind w:left="0" w:firstLine="0"/>
        <w:jc w:val="center"/>
        <w:rPr>
          <w:rFonts w:eastAsiaTheme="minorEastAsia"/>
          <w:b/>
          <w:lang w:eastAsia="ko-KR"/>
        </w:rPr>
      </w:pPr>
      <w:r w:rsidRPr="001820C8">
        <w:rPr>
          <w:rFonts w:eastAsiaTheme="minorEastAsia"/>
          <w:b/>
          <w:lang w:eastAsia="ko-KR"/>
        </w:rPr>
        <w:t>F</w:t>
      </w:r>
      <w:r w:rsidRPr="001820C8">
        <w:rPr>
          <w:rFonts w:eastAsiaTheme="minorEastAsia" w:hint="eastAsia"/>
          <w:b/>
          <w:lang w:eastAsia="ko-KR"/>
        </w:rPr>
        <w:t xml:space="preserve">igure </w:t>
      </w:r>
      <w:r w:rsidR="00F17179">
        <w:rPr>
          <w:rFonts w:eastAsiaTheme="minorEastAsia"/>
          <w:b/>
          <w:lang w:eastAsia="ko-KR"/>
        </w:rPr>
        <w:t>5</w:t>
      </w:r>
      <w:r w:rsidRPr="001820C8">
        <w:rPr>
          <w:rFonts w:eastAsiaTheme="minorEastAsia"/>
          <w:b/>
          <w:lang w:eastAsia="ko-KR"/>
        </w:rPr>
        <w:t>. Example of cell specific semi-static DL/UL configuration</w:t>
      </w:r>
      <w:r>
        <w:rPr>
          <w:rFonts w:eastAsiaTheme="minorEastAsia"/>
          <w:b/>
          <w:lang w:eastAsia="ko-KR"/>
        </w:rPr>
        <w:t xml:space="preserve"> (For FR2)</w:t>
      </w:r>
    </w:p>
    <w:p w:rsidR="00BA5C22" w:rsidRDefault="00BA5C22" w:rsidP="00BA5C22">
      <w:pPr>
        <w:ind w:left="0" w:firstLine="0"/>
        <w:rPr>
          <w:rFonts w:eastAsiaTheme="minorEastAsia"/>
          <w:lang w:eastAsia="ko-KR"/>
        </w:rPr>
      </w:pPr>
    </w:p>
    <w:p w:rsidR="00BA5C22" w:rsidRPr="00B93E8A" w:rsidRDefault="00BA5C22" w:rsidP="00BA5C22">
      <w:pPr>
        <w:ind w:left="0" w:firstLine="0"/>
        <w:rPr>
          <w:rFonts w:eastAsiaTheme="minorEastAsia"/>
          <w:b/>
          <w:i/>
          <w:lang w:eastAsia="ko-KR"/>
        </w:rPr>
      </w:pPr>
      <w:r w:rsidRPr="009202E9">
        <w:rPr>
          <w:rFonts w:eastAsiaTheme="minorEastAsia"/>
          <w:b/>
          <w:i/>
          <w:lang w:eastAsia="ko-KR"/>
        </w:rPr>
        <w:t>Observation</w:t>
      </w:r>
      <w:r w:rsidRPr="009202E9">
        <w:rPr>
          <w:rFonts w:eastAsiaTheme="minorEastAsia" w:hint="eastAsia"/>
          <w:b/>
          <w:i/>
          <w:lang w:eastAsia="ko-KR"/>
        </w:rPr>
        <w:t xml:space="preserve"> </w:t>
      </w:r>
      <w:r w:rsidR="009202E9" w:rsidRPr="009202E9">
        <w:rPr>
          <w:rFonts w:eastAsiaTheme="minorEastAsia"/>
          <w:b/>
          <w:i/>
          <w:lang w:eastAsia="ko-KR"/>
        </w:rPr>
        <w:t>5</w:t>
      </w:r>
      <w:r w:rsidRPr="009202E9">
        <w:rPr>
          <w:rFonts w:eastAsiaTheme="minorEastAsia" w:hint="eastAsia"/>
          <w:b/>
          <w:i/>
          <w:lang w:eastAsia="ko-KR"/>
        </w:rPr>
        <w:t>:</w:t>
      </w:r>
      <w:r w:rsidRPr="00B93E8A">
        <w:rPr>
          <w:rFonts w:eastAsiaTheme="minorEastAsia" w:hint="eastAsia"/>
          <w:b/>
          <w:i/>
          <w:lang w:eastAsia="ko-KR"/>
        </w:rPr>
        <w:t xml:space="preserve"> </w:t>
      </w:r>
    </w:p>
    <w:p w:rsidR="00BA5C22" w:rsidRDefault="00BA5C22" w:rsidP="00BA5C22">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1.25ms period of cell specific DL/UL configuration, 8 slots (i.e. 4, 9, 14, 19, 24, 29, 34, 39) where the second part of RACH slot with 120kHz SCS can be used as PRACH occasion are available for RACH transmission.</w:t>
      </w:r>
    </w:p>
    <w:p w:rsidR="00BA5C22" w:rsidRPr="00DB4201" w:rsidRDefault="00BA5C22" w:rsidP="00BA5C22">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 2.5ms period of cell specific DL/UL configuration, 8 slots (i.e. 8, 9, 18, 19, 28, 29, 38, 39) where the second part of RACH slot with 120kHz SCS can be used as PRACH occasion are available for RACH transmission.</w:t>
      </w:r>
    </w:p>
    <w:p w:rsidR="00BA5C22" w:rsidRPr="00DB4201" w:rsidRDefault="00BA5C22" w:rsidP="00BA5C22">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 5ms period of cell specific DL/UL configuration, some slots at the end of the period (i.e. 16, 17, 18, 19, 36, 37, 38, 39) can be used as PRACH occasion.</w:t>
      </w:r>
    </w:p>
    <w:p w:rsidR="00BA5C22" w:rsidRDefault="00BA5C22" w:rsidP="00BA5C22">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10ms period of cell specific DL/UL configuration, some slots at the end of the period (i.e. from 32 to 39).</w:t>
      </w:r>
    </w:p>
    <w:p w:rsidR="00BA5C22" w:rsidRPr="00826F52" w:rsidRDefault="00BA5C22" w:rsidP="00BA5C22">
      <w:pPr>
        <w:ind w:left="0" w:firstLine="0"/>
        <w:rPr>
          <w:rFonts w:eastAsiaTheme="minorEastAsia"/>
          <w:lang w:val="en-US" w:eastAsia="ko-KR"/>
        </w:rPr>
      </w:pPr>
    </w:p>
    <w:p w:rsidR="00BA5C22" w:rsidRPr="00B93E8A" w:rsidRDefault="00BA5C22" w:rsidP="00BA5C22">
      <w:pPr>
        <w:ind w:left="0" w:firstLine="0"/>
        <w:rPr>
          <w:rFonts w:eastAsiaTheme="minorEastAsia"/>
          <w:b/>
          <w:i/>
          <w:lang w:eastAsia="ko-KR"/>
        </w:rPr>
      </w:pPr>
      <w:r w:rsidRPr="009202E9">
        <w:rPr>
          <w:rFonts w:eastAsiaTheme="minorEastAsia" w:hint="eastAsia"/>
          <w:b/>
          <w:i/>
          <w:lang w:eastAsia="ko-KR"/>
        </w:rPr>
        <w:lastRenderedPageBreak/>
        <w:t xml:space="preserve">Proposal </w:t>
      </w:r>
      <w:r w:rsidR="009202E9" w:rsidRPr="009202E9">
        <w:rPr>
          <w:rFonts w:eastAsiaTheme="minorEastAsia"/>
          <w:b/>
          <w:i/>
          <w:lang w:eastAsia="ko-KR"/>
        </w:rPr>
        <w:t>6</w:t>
      </w:r>
      <w:r w:rsidRPr="009202E9">
        <w:rPr>
          <w:rFonts w:eastAsiaTheme="minorEastAsia" w:hint="eastAsia"/>
          <w:b/>
          <w:i/>
          <w:lang w:eastAsia="ko-KR"/>
        </w:rPr>
        <w:t>:</w:t>
      </w:r>
      <w:r w:rsidRPr="00B93E8A">
        <w:rPr>
          <w:rFonts w:eastAsiaTheme="minorEastAsia" w:hint="eastAsia"/>
          <w:b/>
          <w:i/>
          <w:lang w:eastAsia="ko-KR"/>
        </w:rPr>
        <w:t xml:space="preserve"> </w:t>
      </w:r>
    </w:p>
    <w:p w:rsidR="00BA5C22" w:rsidRDefault="00BA5C22" w:rsidP="00BA5C22">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FR2, f</w:t>
      </w:r>
      <w:r>
        <w:rPr>
          <w:rFonts w:ascii="Times New Roman" w:eastAsiaTheme="minorEastAsia" w:hAnsi="Times New Roman" w:cs="Times New Roman" w:hint="eastAsia"/>
        </w:rPr>
        <w:t>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BA5C22" w:rsidRPr="00DB4201" w:rsidRDefault="00BA5C22" w:rsidP="00BA5C22">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x=16, y=1, subframe={{39}}</w:t>
      </w:r>
    </w:p>
    <w:p w:rsidR="00BA5C22" w:rsidRPr="00DB4201" w:rsidRDefault="00BA5C22" w:rsidP="00BA5C22">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x=8, y=1, subframe={{39}}</w:t>
      </w:r>
    </w:p>
    <w:p w:rsidR="00BA5C22" w:rsidRPr="00DB4201" w:rsidRDefault="00BA5C22" w:rsidP="00BA5C22">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x=4, y=1, subframe={{39}}</w:t>
      </w:r>
    </w:p>
    <w:p w:rsidR="00BA5C22" w:rsidRDefault="00BA5C22" w:rsidP="00BA5C22">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x=2, y=</w:t>
      </w:r>
      <w:r>
        <w:rPr>
          <w:rFonts w:ascii="Times New Roman" w:eastAsiaTheme="minorEastAsia" w:hAnsi="Times New Roman" w:cs="Times New Roman"/>
        </w:rPr>
        <w:t>0</w:t>
      </w:r>
      <w:r w:rsidRPr="00DB4201">
        <w:rPr>
          <w:rFonts w:ascii="Times New Roman" w:eastAsiaTheme="minorEastAsia" w:hAnsi="Times New Roman" w:cs="Times New Roman"/>
        </w:rPr>
        <w:t>, subframe = {{19},{39}}</w:t>
      </w:r>
    </w:p>
    <w:p w:rsidR="00BA5C22" w:rsidRPr="00DB4201" w:rsidRDefault="00BA5C22" w:rsidP="00BA5C22">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x=2, y=</w:t>
      </w:r>
      <w:r>
        <w:rPr>
          <w:rFonts w:ascii="Times New Roman" w:eastAsiaTheme="minorEastAsia" w:hAnsi="Times New Roman" w:cs="Times New Roman"/>
        </w:rPr>
        <w:t>1</w:t>
      </w:r>
      <w:r w:rsidRPr="00DB4201">
        <w:rPr>
          <w:rFonts w:ascii="Times New Roman" w:eastAsiaTheme="minorEastAsia" w:hAnsi="Times New Roman" w:cs="Times New Roman"/>
        </w:rPr>
        <w:t>, subframe = {{19},{39}}</w:t>
      </w:r>
    </w:p>
    <w:p w:rsidR="00BA5C22" w:rsidRPr="00DB4201" w:rsidRDefault="00BA5C22" w:rsidP="00BA5C22">
      <w:pPr>
        <w:pStyle w:val="ad"/>
        <w:numPr>
          <w:ilvl w:val="1"/>
          <w:numId w:val="34"/>
        </w:numPr>
        <w:ind w:leftChars="0"/>
        <w:rPr>
          <w:rFonts w:ascii="Times New Roman" w:eastAsiaTheme="minorEastAsia" w:hAnsi="Times New Roman" w:cs="Times New Roman"/>
        </w:rPr>
      </w:pPr>
      <w:r w:rsidRPr="00DB4201">
        <w:rPr>
          <w:rFonts w:ascii="Times New Roman" w:eastAsiaTheme="minorEastAsia" w:hAnsi="Times New Roman" w:cs="Times New Roman"/>
        </w:rPr>
        <w:t>x=1,y=</w:t>
      </w:r>
      <w:r>
        <w:rPr>
          <w:rFonts w:ascii="Times New Roman" w:eastAsiaTheme="minorEastAsia" w:hAnsi="Times New Roman" w:cs="Times New Roman"/>
        </w:rPr>
        <w:t>0</w:t>
      </w:r>
      <w:r w:rsidRPr="00DB4201">
        <w:rPr>
          <w:rFonts w:ascii="Times New Roman" w:eastAsiaTheme="minorEastAsia" w:hAnsi="Times New Roman" w:cs="Times New Roman"/>
        </w:rPr>
        <w:t>,subframe={{9},{19},{29},{39},{9,29},{19,39},{9,28,29},{19,38,39}, {8,18,28,38},{9,19,29,39},{35,36,37,38,39},{18,19,36,37,38,39}}</w:t>
      </w:r>
    </w:p>
    <w:p w:rsidR="008672CD" w:rsidRDefault="008672CD" w:rsidP="00532F93">
      <w:pPr>
        <w:ind w:left="0" w:firstLine="0"/>
        <w:rPr>
          <w:rFonts w:eastAsiaTheme="minorEastAsia"/>
          <w:lang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871A4E" w:rsidRDefault="00201CEB" w:rsidP="006907EA">
      <w:pPr>
        <w:ind w:left="0" w:firstLineChars="100" w:firstLine="220"/>
        <w:rPr>
          <w:rFonts w:eastAsia="바탕"/>
          <w:szCs w:val="22"/>
          <w:lang w:eastAsia="ko-KR"/>
        </w:rPr>
      </w:pPr>
      <w:r>
        <w:rPr>
          <w:rFonts w:eastAsia="바탕"/>
          <w:szCs w:val="22"/>
          <w:lang w:eastAsia="ko-KR"/>
        </w:rPr>
        <w:t xml:space="preserve">In </w:t>
      </w:r>
      <w:r w:rsidRPr="00907B72">
        <w:rPr>
          <w:rFonts w:eastAsia="바탕" w:hint="eastAsia"/>
          <w:szCs w:val="22"/>
          <w:lang w:eastAsia="ko-KR"/>
        </w:rPr>
        <w:t>this</w:t>
      </w:r>
      <w:r>
        <w:rPr>
          <w:rFonts w:eastAsia="바탕" w:hint="eastAsia"/>
          <w:szCs w:val="22"/>
          <w:lang w:eastAsia="ko-KR"/>
        </w:rPr>
        <w:t xml:space="preserve"> document, we discuss</w:t>
      </w:r>
      <w:r>
        <w:rPr>
          <w:rFonts w:eastAsia="바탕"/>
          <w:szCs w:val="22"/>
          <w:lang w:eastAsia="ko-KR"/>
        </w:rPr>
        <w:t>ed</w:t>
      </w:r>
      <w:r>
        <w:rPr>
          <w:rFonts w:eastAsia="바탕" w:hint="eastAsia"/>
          <w:szCs w:val="22"/>
          <w:lang w:eastAsia="ko-KR"/>
        </w:rPr>
        <w:t xml:space="preserve"> </w:t>
      </w:r>
      <w:r>
        <w:rPr>
          <w:rFonts w:eastAsia="바탕"/>
          <w:szCs w:val="22"/>
          <w:lang w:eastAsia="ko-KR"/>
        </w:rPr>
        <w:t>on further details of random access configuration.</w:t>
      </w:r>
      <w:r w:rsidR="00871A4E">
        <w:rPr>
          <w:rFonts w:eastAsia="바탕"/>
          <w:szCs w:val="22"/>
          <w:lang w:eastAsia="ko-KR"/>
        </w:rPr>
        <w:t xml:space="preserve"> From the discussion, we proposal as follows:</w:t>
      </w:r>
    </w:p>
    <w:p w:rsidR="00FF0235" w:rsidRPr="00FF0235" w:rsidRDefault="00FF0235" w:rsidP="00FF0235">
      <w:pPr>
        <w:ind w:left="0" w:firstLine="0"/>
        <w:rPr>
          <w:rFonts w:eastAsiaTheme="minorEastAsia"/>
          <w:b/>
          <w:u w:val="single"/>
          <w:lang w:eastAsia="ko-KR"/>
        </w:rPr>
      </w:pPr>
      <w:r w:rsidRPr="00FF0235">
        <w:rPr>
          <w:rFonts w:eastAsiaTheme="minorEastAsia"/>
          <w:b/>
          <w:u w:val="single"/>
          <w:lang w:eastAsia="ko-KR"/>
        </w:rPr>
        <w:t>For FR1 and unpaired spectrum</w:t>
      </w:r>
    </w:p>
    <w:p w:rsidR="00FF0235" w:rsidRPr="00FF0235" w:rsidRDefault="00FF0235" w:rsidP="00FF0235">
      <w:pPr>
        <w:ind w:left="0" w:firstLine="0"/>
        <w:rPr>
          <w:rFonts w:eastAsia="바탕"/>
          <w:szCs w:val="22"/>
          <w:lang w:eastAsia="ko-KR"/>
        </w:rPr>
      </w:pPr>
      <w:r w:rsidRPr="00FF0235">
        <w:rPr>
          <w:rFonts w:eastAsiaTheme="minorEastAsia"/>
          <w:b/>
          <w:lang w:eastAsia="ko-KR"/>
        </w:rPr>
        <w:t>A. Long sequence based RACH preamble</w:t>
      </w:r>
    </w:p>
    <w:p w:rsidR="00FF0235" w:rsidRPr="00095E0B" w:rsidRDefault="00FF0235" w:rsidP="00FF0235">
      <w:pPr>
        <w:ind w:left="0" w:firstLine="0"/>
        <w:rPr>
          <w:rFonts w:eastAsiaTheme="minorEastAsia"/>
          <w:b/>
          <w:i/>
          <w:lang w:val="en-US" w:eastAsia="ko-KR"/>
        </w:rPr>
      </w:pPr>
      <w:r w:rsidRPr="00095E0B">
        <w:rPr>
          <w:rFonts w:eastAsiaTheme="minorEastAsia"/>
          <w:b/>
          <w:i/>
          <w:lang w:val="en-US" w:eastAsia="ko-KR"/>
        </w:rPr>
        <w:t>Observation 1:</w:t>
      </w:r>
    </w:p>
    <w:p w:rsidR="00FF0235" w:rsidRPr="00095E0B" w:rsidRDefault="00FF0235" w:rsidP="00FF0235">
      <w:pPr>
        <w:pStyle w:val="ad"/>
        <w:numPr>
          <w:ilvl w:val="0"/>
          <w:numId w:val="27"/>
        </w:numPr>
        <w:ind w:leftChars="0"/>
        <w:rPr>
          <w:rFonts w:ascii="Times New Roman" w:eastAsiaTheme="minorEastAsia" w:hAnsi="Times New Roman" w:cs="Times New Roman"/>
        </w:rPr>
      </w:pPr>
      <w:r w:rsidRPr="00095E0B">
        <w:rPr>
          <w:rFonts w:ascii="Times New Roman" w:eastAsiaTheme="minorEastAsia" w:hAnsi="Times New Roman" w:cs="Times New Roman"/>
        </w:rPr>
        <w:t xml:space="preserve">In case of FR1 and unpaired spectrum, total 71 (=30+6+6+29) entries are assigned for long sequence based RACH preamble. However, the remaining entries (185=256-71) is not enough for the configuration of short sequence based RACH preamble. </w:t>
      </w:r>
    </w:p>
    <w:p w:rsidR="00FF0235" w:rsidRPr="00B93E8A" w:rsidRDefault="00FF0235" w:rsidP="00FF023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2</w:t>
      </w:r>
      <w:r w:rsidRPr="00B93E8A">
        <w:rPr>
          <w:rFonts w:eastAsiaTheme="minorEastAsia" w:hint="eastAsia"/>
          <w:b/>
          <w:i/>
          <w:lang w:eastAsia="ko-KR"/>
        </w:rPr>
        <w:t xml:space="preserve">: </w:t>
      </w:r>
    </w:p>
    <w:p w:rsidR="00FF0235" w:rsidRDefault="00FF0235" w:rsidP="00FF0235">
      <w:pPr>
        <w:pStyle w:val="ad"/>
        <w:numPr>
          <w:ilvl w:val="0"/>
          <w:numId w:val="26"/>
        </w:numPr>
        <w:ind w:leftChars="0"/>
        <w:rPr>
          <w:rFonts w:ascii="Times New Roman" w:eastAsiaTheme="minorEastAsia" w:hAnsi="Times New Roman" w:cs="Times New Roman"/>
        </w:rPr>
      </w:pPr>
      <w:r w:rsidRPr="00BA5C22">
        <w:rPr>
          <w:rFonts w:ascii="Times New Roman" w:eastAsiaTheme="minorEastAsia" w:hAnsi="Times New Roman" w:cs="Times New Roman"/>
          <w:lang w:val="en-GB"/>
        </w:rPr>
        <w:t xml:space="preserve">Considering on the SS/PBCH block transmission and RMSI search window occasions, </w:t>
      </w:r>
      <w:r w:rsidRPr="00BA5C22">
        <w:rPr>
          <w:rFonts w:ascii="Times New Roman" w:eastAsiaTheme="minorEastAsia" w:hAnsi="Times New Roman" w:cs="Times New Roman"/>
        </w:rPr>
        <w:t xml:space="preserve">5 subframes (i.e. index of 3, 4, 7, 8 and 9) could be used as PRACH occasion when DL/UL is configured within 5ms and 10ms period. </w:t>
      </w:r>
    </w:p>
    <w:p w:rsidR="00FF0235" w:rsidRPr="00BA5C22" w:rsidRDefault="00FF0235" w:rsidP="00FF0235">
      <w:pPr>
        <w:pStyle w:val="ad"/>
        <w:numPr>
          <w:ilvl w:val="0"/>
          <w:numId w:val="26"/>
        </w:numPr>
        <w:ind w:leftChars="0"/>
        <w:rPr>
          <w:rFonts w:ascii="Times New Roman" w:eastAsiaTheme="minorEastAsia" w:hAnsi="Times New Roman" w:cs="Times New Roman"/>
        </w:rPr>
      </w:pPr>
      <w:r w:rsidRPr="00BA5C22">
        <w:rPr>
          <w:rFonts w:ascii="Times New Roman" w:eastAsiaTheme="minorEastAsia" w:hAnsi="Times New Roman" w:cs="Times New Roman"/>
        </w:rPr>
        <w:t>In addition, for the case of 2.5ms period for DL/UL configuration, two more subframe (i.e. index 1, 6) could be assigned as PRACH occasion.</w:t>
      </w:r>
    </w:p>
    <w:p w:rsidR="00FF0235" w:rsidRDefault="00FF0235" w:rsidP="00FF0235">
      <w:pPr>
        <w:ind w:left="0" w:firstLine="0"/>
        <w:rPr>
          <w:rFonts w:eastAsiaTheme="minorEastAsia"/>
          <w:b/>
          <w:i/>
          <w:lang w:val="en-US" w:eastAsia="ko-KR"/>
        </w:rPr>
      </w:pPr>
    </w:p>
    <w:p w:rsidR="00FF0235" w:rsidRPr="00095E0B" w:rsidRDefault="00FF0235" w:rsidP="00FF0235">
      <w:pPr>
        <w:ind w:left="0" w:firstLine="0"/>
        <w:rPr>
          <w:rFonts w:eastAsiaTheme="minorEastAsia"/>
          <w:b/>
          <w:i/>
          <w:lang w:val="en-US" w:eastAsia="ko-KR"/>
        </w:rPr>
      </w:pPr>
      <w:r w:rsidRPr="00095E0B">
        <w:rPr>
          <w:rFonts w:eastAsiaTheme="minorEastAsia"/>
          <w:b/>
          <w:i/>
          <w:lang w:val="en-US" w:eastAsia="ko-KR"/>
        </w:rPr>
        <w:t>Proposal 1:</w:t>
      </w:r>
    </w:p>
    <w:p w:rsidR="00FF0235" w:rsidRDefault="00FF0235" w:rsidP="00FF0235">
      <w:pPr>
        <w:pStyle w:val="ad"/>
        <w:numPr>
          <w:ilvl w:val="0"/>
          <w:numId w:val="27"/>
        </w:numPr>
        <w:ind w:leftChars="0"/>
        <w:rPr>
          <w:rFonts w:ascii="Times New Roman" w:eastAsiaTheme="minorEastAsia" w:hAnsi="Times New Roman" w:cs="Times New Roman"/>
        </w:rPr>
      </w:pPr>
      <w:r>
        <w:rPr>
          <w:rFonts w:ascii="Times New Roman" w:eastAsiaTheme="minorEastAsia" w:hAnsi="Times New Roman" w:cs="Times New Roman"/>
        </w:rPr>
        <w:t>T</w:t>
      </w:r>
      <w:r w:rsidRPr="00095E0B">
        <w:rPr>
          <w:rFonts w:ascii="Times New Roman" w:eastAsiaTheme="minorEastAsia" w:hAnsi="Times New Roman" w:cs="Times New Roman"/>
        </w:rPr>
        <w:t xml:space="preserve">he </w:t>
      </w:r>
      <w:r>
        <w:rPr>
          <w:rFonts w:ascii="Times New Roman" w:eastAsiaTheme="minorEastAsia" w:hAnsi="Times New Roman" w:cs="Times New Roman"/>
        </w:rPr>
        <w:t xml:space="preserve">total </w:t>
      </w:r>
      <w:r w:rsidRPr="00095E0B">
        <w:rPr>
          <w:rFonts w:ascii="Times New Roman" w:eastAsiaTheme="minorEastAsia" w:hAnsi="Times New Roman" w:cs="Times New Roman"/>
        </w:rPr>
        <w:t>entries for the configuration of long sequence based RACH preamble should be reduced.</w:t>
      </w:r>
    </w:p>
    <w:p w:rsidR="00FF0235" w:rsidRDefault="00FF0235" w:rsidP="00FF0235">
      <w:pPr>
        <w:pStyle w:val="ad"/>
        <w:numPr>
          <w:ilvl w:val="1"/>
          <w:numId w:val="27"/>
        </w:numPr>
        <w:ind w:leftChars="0"/>
        <w:rPr>
          <w:rFonts w:ascii="Times New Roman" w:eastAsiaTheme="minorEastAsia" w:hAnsi="Times New Roman" w:cs="Times New Roman"/>
        </w:rPr>
      </w:pPr>
      <w:r>
        <w:rPr>
          <w:rFonts w:ascii="Times New Roman" w:eastAsiaTheme="minorEastAsia" w:hAnsi="Times New Roman" w:cs="Times New Roman"/>
        </w:rPr>
        <w:t>A</w:t>
      </w:r>
      <w:r w:rsidRPr="00095E0B">
        <w:rPr>
          <w:rFonts w:ascii="Times New Roman" w:eastAsiaTheme="minorEastAsia" w:hAnsi="Times New Roman" w:cs="Times New Roman"/>
        </w:rPr>
        <w:t>bout 54 entries for the configuration of long sequence based RACH preamble</w:t>
      </w:r>
      <w:r>
        <w:rPr>
          <w:rFonts w:ascii="Times New Roman" w:eastAsiaTheme="minorEastAsia" w:hAnsi="Times New Roman" w:cs="Times New Roman"/>
        </w:rPr>
        <w:t xml:space="preserve"> are assigned.</w:t>
      </w:r>
    </w:p>
    <w:p w:rsidR="00FF0235" w:rsidRPr="00095E0B" w:rsidRDefault="00FF0235" w:rsidP="00FF0235">
      <w:pPr>
        <w:pStyle w:val="ad"/>
        <w:numPr>
          <w:ilvl w:val="1"/>
          <w:numId w:val="27"/>
        </w:numPr>
        <w:ind w:leftChars="0"/>
        <w:rPr>
          <w:rFonts w:ascii="Times New Roman" w:eastAsiaTheme="minorEastAsia" w:hAnsi="Times New Roman" w:cs="Times New Roman"/>
        </w:rPr>
      </w:pPr>
      <w:r>
        <w:rPr>
          <w:rFonts w:ascii="Times New Roman" w:eastAsiaTheme="minorEastAsia" w:hAnsi="Times New Roman" w:cs="Times New Roman"/>
        </w:rPr>
        <w:t>A</w:t>
      </w:r>
      <w:r w:rsidRPr="00095E0B">
        <w:rPr>
          <w:rFonts w:ascii="Times New Roman" w:eastAsiaTheme="minorEastAsia" w:hAnsi="Times New Roman" w:cs="Times New Roman"/>
        </w:rPr>
        <w:t>ssume 22, 6, 6 and 22 entries for each format.</w:t>
      </w:r>
    </w:p>
    <w:p w:rsidR="00FF0235" w:rsidRPr="006C32A7" w:rsidRDefault="00FF0235" w:rsidP="00FF0235">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Pr>
          <w:rFonts w:eastAsiaTheme="minorEastAsia"/>
          <w:b/>
          <w:i/>
          <w:lang w:val="en-US" w:eastAsia="ko-KR"/>
        </w:rPr>
        <w:t>2</w:t>
      </w:r>
      <w:r w:rsidRPr="006C32A7">
        <w:rPr>
          <w:rFonts w:eastAsiaTheme="minorEastAsia" w:hint="eastAsia"/>
          <w:b/>
          <w:i/>
          <w:lang w:val="en-US" w:eastAsia="ko-KR"/>
        </w:rPr>
        <w:t xml:space="preserve">: </w:t>
      </w:r>
    </w:p>
    <w:p w:rsidR="00FF0235" w:rsidRDefault="00FF0235" w:rsidP="00FF0235">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M</w:t>
      </w:r>
      <w:r w:rsidRPr="00BA5C22">
        <w:rPr>
          <w:rFonts w:ascii="Times New Roman" w:eastAsiaTheme="minorEastAsia" w:hAnsi="Times New Roman" w:cs="Times New Roman"/>
        </w:rPr>
        <w:t>odify the configuration parameters for format 0 and 3 as follow:</w:t>
      </w:r>
    </w:p>
    <w:p w:rsidR="00FF0235" w:rsidRPr="00B67605" w:rsidRDefault="00FF0235" w:rsidP="00FF0235">
      <w:pPr>
        <w:pStyle w:val="ad"/>
        <w:numPr>
          <w:ilvl w:val="1"/>
          <w:numId w:val="31"/>
        </w:numPr>
        <w:ind w:leftChars="0"/>
        <w:rPr>
          <w:rFonts w:ascii="Times New Roman" w:eastAsiaTheme="minorEastAsia" w:hAnsi="Times New Roman" w:cs="Times New Roman"/>
          <w:szCs w:val="22"/>
        </w:rPr>
      </w:pPr>
      <w:r w:rsidRPr="00BA5C22">
        <w:rPr>
          <w:rFonts w:ascii="Times New Roman" w:hAnsi="Times New Roman" w:cs="Times New Roman"/>
          <w:szCs w:val="22"/>
        </w:rPr>
        <w:lastRenderedPageBreak/>
        <w:t>x=1,y=0,</w:t>
      </w:r>
      <w:r>
        <w:rPr>
          <w:rFonts w:ascii="Times New Roman" w:hAnsi="Times New Roman" w:cs="Times New Roman"/>
          <w:szCs w:val="22"/>
        </w:rPr>
        <w:t xml:space="preserve"> </w:t>
      </w:r>
      <w:r w:rsidRPr="00B67605">
        <w:rPr>
          <w:rFonts w:ascii="Times New Roman" w:hAnsi="Times New Roman" w:cs="Times New Roman"/>
          <w:szCs w:val="22"/>
        </w:rPr>
        <w:t>subframe={{3},{4},{8},{9},{</w:t>
      </w:r>
      <w:r w:rsidRPr="00B67605">
        <w:rPr>
          <w:rFonts w:ascii="Times New Roman" w:hAnsi="Times New Roman" w:cs="Times New Roman"/>
          <w:color w:val="FF0000"/>
          <w:szCs w:val="22"/>
        </w:rPr>
        <w:t>1,6</w:t>
      </w:r>
      <w:r w:rsidRPr="00B67605">
        <w:rPr>
          <w:rFonts w:ascii="Times New Roman" w:hAnsi="Times New Roman" w:cs="Times New Roman"/>
          <w:szCs w:val="22"/>
        </w:rPr>
        <w:t>},</w:t>
      </w:r>
      <w:r w:rsidRPr="00B67605">
        <w:rPr>
          <w:rFonts w:ascii="Times New Roman" w:eastAsia="맑은 고딕" w:hAnsi="Times New Roman"/>
          <w:szCs w:val="22"/>
        </w:rPr>
        <w:t>{4,9},{</w:t>
      </w:r>
      <w:r w:rsidRPr="00B67605">
        <w:rPr>
          <w:rFonts w:ascii="Times New Roman" w:eastAsia="맑은 고딕" w:hAnsi="Times New Roman"/>
          <w:b/>
          <w:i/>
          <w:color w:val="5B9BD5" w:themeColor="accent1"/>
          <w:szCs w:val="22"/>
        </w:rPr>
        <w:t>3,4</w:t>
      </w:r>
      <w:r w:rsidRPr="00B67605">
        <w:rPr>
          <w:rFonts w:ascii="Times New Roman" w:eastAsia="맑은 고딕" w:hAnsi="Times New Roman"/>
          <w:szCs w:val="22"/>
        </w:rPr>
        <w:t>},{</w:t>
      </w:r>
      <w:r w:rsidRPr="00B67605">
        <w:rPr>
          <w:rFonts w:ascii="Times New Roman" w:hAnsi="Times New Roman" w:cs="Times New Roman"/>
          <w:szCs w:val="22"/>
        </w:rPr>
        <w:t>8,9},{3,4,9},{4,8,9},{7,8,9},</w:t>
      </w:r>
      <w:r w:rsidRPr="00B67605">
        <w:rPr>
          <w:rFonts w:eastAsia="맑은 고딕"/>
          <w:szCs w:val="22"/>
        </w:rPr>
        <w:t xml:space="preserve"> </w:t>
      </w:r>
      <w:r w:rsidRPr="00B67605">
        <w:rPr>
          <w:rFonts w:ascii="Times New Roman" w:hAnsi="Times New Roman" w:cs="Times New Roman"/>
          <w:szCs w:val="22"/>
        </w:rPr>
        <w:t>{1,4,6,9},{3,4,8,9},{1,3,5,7,9}}</w:t>
      </w:r>
    </w:p>
    <w:p w:rsidR="00FF0235" w:rsidRPr="006C32A7" w:rsidRDefault="00FF0235" w:rsidP="00FF0235">
      <w:pPr>
        <w:pStyle w:val="ad"/>
        <w:numPr>
          <w:ilvl w:val="0"/>
          <w:numId w:val="31"/>
        </w:numPr>
        <w:ind w:leftChars="0"/>
        <w:rPr>
          <w:rFonts w:ascii="Times New Roman" w:eastAsiaTheme="minorEastAsia" w:hAnsi="Times New Roman" w:cs="Times New Roman"/>
        </w:rPr>
      </w:pPr>
      <w:r w:rsidRPr="006C32A7">
        <w:rPr>
          <w:rFonts w:ascii="Times New Roman" w:eastAsiaTheme="minorEastAsia" w:hAnsi="Times New Roman" w:cs="Times New Roman"/>
        </w:rPr>
        <w:t>Confirm the working assumption for starting OFDM symbol {7} in case of subframe index {1,6}</w:t>
      </w:r>
    </w:p>
    <w:p w:rsidR="00FF0235" w:rsidRDefault="00FF0235" w:rsidP="00FF0235">
      <w:pPr>
        <w:ind w:left="0" w:firstLine="0"/>
        <w:rPr>
          <w:rFonts w:eastAsiaTheme="minorEastAsia"/>
          <w:lang w:val="en-US" w:eastAsia="ko-KR"/>
        </w:rPr>
      </w:pPr>
    </w:p>
    <w:p w:rsidR="00FF0235" w:rsidRPr="00FF0235" w:rsidRDefault="00FF0235" w:rsidP="00FF0235">
      <w:pPr>
        <w:ind w:left="0" w:firstLine="0"/>
        <w:rPr>
          <w:rFonts w:eastAsiaTheme="minorEastAsia"/>
          <w:b/>
          <w:lang w:eastAsia="ko-KR"/>
        </w:rPr>
      </w:pPr>
      <w:r w:rsidRPr="00FF0235">
        <w:rPr>
          <w:rFonts w:eastAsiaTheme="minorEastAsia"/>
          <w:b/>
          <w:lang w:eastAsia="ko-KR"/>
        </w:rPr>
        <w:t>B. Short sequence based RACH preamble</w:t>
      </w:r>
    </w:p>
    <w:p w:rsidR="00FF0235" w:rsidRPr="00B93E8A" w:rsidRDefault="00FF0235" w:rsidP="00FF023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3</w:t>
      </w:r>
      <w:r w:rsidRPr="00B93E8A">
        <w:rPr>
          <w:rFonts w:eastAsiaTheme="minorEastAsia" w:hint="eastAsia"/>
          <w:b/>
          <w:i/>
          <w:lang w:eastAsia="ko-KR"/>
        </w:rPr>
        <w:t xml:space="preserve">: </w:t>
      </w:r>
    </w:p>
    <w:p w:rsidR="00FF0235" w:rsidRPr="00C05380" w:rsidRDefault="00FF0235" w:rsidP="00FF0235">
      <w:pPr>
        <w:pStyle w:val="ad"/>
        <w:numPr>
          <w:ilvl w:val="0"/>
          <w:numId w:val="7"/>
        </w:numPr>
        <w:ind w:leftChars="0"/>
        <w:rPr>
          <w:rFonts w:ascii="Times New Roman" w:eastAsiaTheme="minorEastAsia" w:hAnsi="Times New Roman" w:cs="Times New Roman"/>
        </w:rPr>
      </w:pPr>
      <w:r w:rsidRPr="00C05380">
        <w:rPr>
          <w:rFonts w:ascii="Times New Roman" w:eastAsiaTheme="minorEastAsia" w:hAnsi="Times New Roman" w:cs="Times New Roman"/>
        </w:rPr>
        <w:t>When the number of available UL OFDM symbol in a slot is less than 12, PRACH can be transmitted at the 2</w:t>
      </w:r>
      <w:r w:rsidRPr="00C05380">
        <w:rPr>
          <w:rFonts w:ascii="Times New Roman" w:eastAsiaTheme="minorEastAsia" w:hAnsi="Times New Roman" w:cs="Times New Roman"/>
          <w:vertAlign w:val="superscript"/>
        </w:rPr>
        <w:t>nd</w:t>
      </w:r>
      <w:r w:rsidRPr="00C05380">
        <w:rPr>
          <w:rFonts w:ascii="Times New Roman" w:eastAsiaTheme="minorEastAsia" w:hAnsi="Times New Roman" w:cs="Times New Roman"/>
        </w:rPr>
        <w:t xml:space="preserve"> half slot which is configured as UL transmission.</w:t>
      </w:r>
    </w:p>
    <w:p w:rsidR="00FF0235" w:rsidRPr="00B93E8A" w:rsidRDefault="00FF0235" w:rsidP="00FF023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4</w:t>
      </w:r>
      <w:r w:rsidRPr="00B93E8A">
        <w:rPr>
          <w:rFonts w:eastAsiaTheme="minorEastAsia" w:hint="eastAsia"/>
          <w:b/>
          <w:i/>
          <w:lang w:eastAsia="ko-KR"/>
        </w:rPr>
        <w:t xml:space="preserve">: </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‘0’, 12 OFDM symbols are used for PRACH transmission and remaining two OFDM symbols are used for other purpose (e.g. guard period, SRS transmission, PUCCH transmission, etc.).</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‘2’, all of 12 OFDM symbols are used for PRACH transmission.</w:t>
      </w:r>
    </w:p>
    <w:p w:rsidR="00FF0235" w:rsidRPr="00473C3E" w:rsidRDefault="00FF0235" w:rsidP="00FF0235">
      <w:pPr>
        <w:pStyle w:val="ad"/>
        <w:numPr>
          <w:ilvl w:val="0"/>
          <w:numId w:val="7"/>
        </w:numPr>
        <w:ind w:leftChars="0"/>
        <w:rPr>
          <w:rFonts w:ascii="Times New Roman" w:eastAsiaTheme="minorEastAsia" w:hAnsi="Times New Roman" w:cs="Times New Roman"/>
        </w:rPr>
      </w:pPr>
      <w:r w:rsidRPr="00473C3E">
        <w:rPr>
          <w:rFonts w:ascii="Times New Roman" w:eastAsiaTheme="minorEastAsia" w:hAnsi="Times New Roman" w:cs="Times New Roman" w:hint="eastAsia"/>
        </w:rPr>
        <w:t xml:space="preserve">When starting OFDM symbol is configured </w:t>
      </w:r>
      <w:r w:rsidRPr="00473C3E">
        <w:rPr>
          <w:rFonts w:ascii="Times New Roman" w:eastAsiaTheme="minorEastAsia" w:hAnsi="Times New Roman" w:cs="Times New Roman"/>
        </w:rPr>
        <w:t>as ‘7’, 6 OFDM symbols are used for PRACH transmission remaining one OFDM symbol is used for other purpose (e.g. SRS transmission, PUCCH transmission, etc.).</w:t>
      </w:r>
    </w:p>
    <w:p w:rsidR="00FF0235" w:rsidRPr="00FF0235" w:rsidRDefault="00FF0235" w:rsidP="00FF0235">
      <w:pPr>
        <w:ind w:left="0" w:firstLine="0"/>
        <w:rPr>
          <w:rFonts w:eastAsiaTheme="minorEastAsia"/>
          <w:b/>
          <w:i/>
          <w:lang w:val="en-US" w:eastAsia="ko-KR"/>
        </w:rPr>
      </w:pPr>
    </w:p>
    <w:p w:rsidR="00FF0235" w:rsidRPr="006C32A7" w:rsidRDefault="00FF0235" w:rsidP="00FF0235">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Pr>
          <w:rFonts w:eastAsiaTheme="minorEastAsia"/>
          <w:b/>
          <w:i/>
          <w:lang w:val="en-US" w:eastAsia="ko-KR"/>
        </w:rPr>
        <w:t>3</w:t>
      </w:r>
      <w:r w:rsidRPr="006C32A7">
        <w:rPr>
          <w:rFonts w:eastAsiaTheme="minorEastAsia" w:hint="eastAsia"/>
          <w:b/>
          <w:i/>
          <w:lang w:val="en-US" w:eastAsia="ko-KR"/>
        </w:rPr>
        <w:t xml:space="preserve">: </w:t>
      </w:r>
    </w:p>
    <w:p w:rsidR="00FF0235" w:rsidRDefault="00FF0235" w:rsidP="00FF0235">
      <w:pPr>
        <w:pStyle w:val="ad"/>
        <w:numPr>
          <w:ilvl w:val="0"/>
          <w:numId w:val="31"/>
        </w:numPr>
        <w:ind w:leftChars="0"/>
        <w:rPr>
          <w:rFonts w:ascii="Times New Roman" w:eastAsiaTheme="minorEastAsia" w:hAnsi="Times New Roman" w:cs="Times New Roman"/>
        </w:rPr>
      </w:pPr>
      <w:r>
        <w:rPr>
          <w:rFonts w:ascii="Times New Roman" w:eastAsiaTheme="minorEastAsia" w:hAnsi="Times New Roman" w:cs="Times New Roman"/>
        </w:rPr>
        <w:t>As a baseline to design the RACH configuration for short sequence based RACH preamble, adopt</w:t>
      </w:r>
      <w:r w:rsidRPr="00BA5C22">
        <w:rPr>
          <w:rFonts w:ascii="Times New Roman" w:eastAsiaTheme="minorEastAsia" w:hAnsi="Times New Roman" w:cs="Times New Roman"/>
        </w:rPr>
        <w:t xml:space="preserve"> the </w:t>
      </w:r>
      <w:r>
        <w:rPr>
          <w:rFonts w:ascii="Times New Roman" w:eastAsiaTheme="minorEastAsia" w:hAnsi="Times New Roman" w:cs="Times New Roman"/>
        </w:rPr>
        <w:t xml:space="preserve">following </w:t>
      </w:r>
      <w:r w:rsidRPr="00BA5C22">
        <w:rPr>
          <w:rFonts w:ascii="Times New Roman" w:eastAsiaTheme="minorEastAsia" w:hAnsi="Times New Roman" w:cs="Times New Roman"/>
        </w:rPr>
        <w:t xml:space="preserve">configuration parameters </w:t>
      </w:r>
      <w:r>
        <w:rPr>
          <w:rFonts w:ascii="Times New Roman" w:eastAsiaTheme="minorEastAsia" w:hAnsi="Times New Roman" w:cs="Times New Roman"/>
        </w:rPr>
        <w:t>for short sequence based RACH preamble.</w:t>
      </w:r>
    </w:p>
    <w:p w:rsidR="00FF0235" w:rsidRPr="002971FF" w:rsidRDefault="00FF0235" w:rsidP="00FF0235">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x=16, y=1, subframe={{9}}</w:t>
      </w:r>
    </w:p>
    <w:p w:rsidR="00FF0235" w:rsidRPr="002971FF" w:rsidRDefault="00FF0235" w:rsidP="00FF0235">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x=8, y=1, subframe={{9}}</w:t>
      </w:r>
    </w:p>
    <w:p w:rsidR="00FF0235" w:rsidRPr="002971FF" w:rsidRDefault="00FF0235" w:rsidP="00FF0235">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x=4, y=1, subframe={{9}}</w:t>
      </w:r>
    </w:p>
    <w:p w:rsidR="00FF0235" w:rsidRPr="002971FF" w:rsidRDefault="00FF0235" w:rsidP="00FF0235">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x=2, y=0, subframe = {{4},{9}}</w:t>
      </w:r>
    </w:p>
    <w:p w:rsidR="00FF0235" w:rsidRPr="002971FF" w:rsidRDefault="00FF0235" w:rsidP="00FF0235">
      <w:pPr>
        <w:pStyle w:val="ad"/>
        <w:numPr>
          <w:ilvl w:val="1"/>
          <w:numId w:val="31"/>
        </w:numPr>
        <w:ind w:leftChars="0"/>
        <w:rPr>
          <w:rFonts w:ascii="Times New Roman" w:eastAsiaTheme="minorEastAsia" w:hAnsi="Times New Roman" w:cs="Times New Roman"/>
          <w:szCs w:val="22"/>
        </w:rPr>
      </w:pPr>
      <w:r w:rsidRPr="002971FF">
        <w:rPr>
          <w:rFonts w:ascii="Times New Roman" w:eastAsiaTheme="minorEastAsia" w:hAnsi="Times New Roman" w:cs="Times New Roman"/>
          <w:szCs w:val="22"/>
        </w:rPr>
        <w:t>x=2, y=1, subframe = {{4},{9}}</w:t>
      </w:r>
    </w:p>
    <w:p w:rsidR="00FF0235" w:rsidRPr="009202E9" w:rsidRDefault="00FF0235" w:rsidP="00FF0235">
      <w:pPr>
        <w:pStyle w:val="ad"/>
        <w:numPr>
          <w:ilvl w:val="1"/>
          <w:numId w:val="31"/>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Pr>
          <w:rFonts w:ascii="Times New Roman" w:hAnsi="Times New Roman" w:cs="Times New Roman"/>
          <w:szCs w:val="22"/>
        </w:rPr>
        <w:t xml:space="preserve"> </w:t>
      </w:r>
      <w:r w:rsidRPr="00B67605">
        <w:rPr>
          <w:rFonts w:ascii="Times New Roman" w:hAnsi="Times New Roman" w:cs="Times New Roman"/>
          <w:szCs w:val="22"/>
        </w:rPr>
        <w:t>subframe={{3},{4},{8},{9},{</w:t>
      </w:r>
      <w:r w:rsidRPr="002971FF">
        <w:rPr>
          <w:rFonts w:ascii="Times New Roman" w:hAnsi="Times New Roman" w:cs="Times New Roman"/>
          <w:color w:val="000000" w:themeColor="text1"/>
          <w:szCs w:val="22"/>
        </w:rPr>
        <w:t>1,6</w:t>
      </w:r>
      <w:r w:rsidRPr="00B67605">
        <w:rPr>
          <w:rFonts w:ascii="Times New Roman" w:hAnsi="Times New Roman" w:cs="Times New Roman"/>
          <w:szCs w:val="22"/>
        </w:rPr>
        <w:t>},</w:t>
      </w:r>
      <w:r w:rsidRPr="00B67605">
        <w:rPr>
          <w:rFonts w:ascii="Times New Roman" w:eastAsia="맑은 고딕" w:hAnsi="Times New Roman"/>
          <w:szCs w:val="22"/>
        </w:rPr>
        <w:t>{4,9},{</w:t>
      </w:r>
      <w:r w:rsidRPr="002971FF">
        <w:rPr>
          <w:rFonts w:ascii="Times New Roman" w:eastAsia="맑은 고딕" w:hAnsi="Times New Roman"/>
          <w:color w:val="000000" w:themeColor="text1"/>
          <w:szCs w:val="22"/>
        </w:rPr>
        <w:t>3,4</w:t>
      </w:r>
      <w:r w:rsidRPr="00B67605">
        <w:rPr>
          <w:rFonts w:ascii="Times New Roman" w:eastAsia="맑은 고딕" w:hAnsi="Times New Roman"/>
          <w:szCs w:val="22"/>
        </w:rPr>
        <w:t>},{</w:t>
      </w:r>
      <w:r w:rsidRPr="00B67605">
        <w:rPr>
          <w:rFonts w:ascii="Times New Roman" w:hAnsi="Times New Roman" w:cs="Times New Roman"/>
          <w:szCs w:val="22"/>
        </w:rPr>
        <w:t>8,9},{3,4,9},{4,8,9},{7,8,9},</w:t>
      </w:r>
      <w:r w:rsidRPr="00B67605">
        <w:rPr>
          <w:rFonts w:eastAsia="맑은 고딕"/>
          <w:szCs w:val="22"/>
        </w:rPr>
        <w:t xml:space="preserve"> </w:t>
      </w:r>
      <w:r w:rsidRPr="00B67605">
        <w:rPr>
          <w:rFonts w:ascii="Times New Roman" w:hAnsi="Times New Roman" w:cs="Times New Roman"/>
          <w:szCs w:val="22"/>
        </w:rPr>
        <w:t>{1,4,6,9},{3,4,8,9},{1,3,5,7,9}}</w:t>
      </w:r>
    </w:p>
    <w:p w:rsidR="00FF0235" w:rsidRPr="00B67605" w:rsidRDefault="00FF0235" w:rsidP="00FF0235">
      <w:pPr>
        <w:pStyle w:val="ad"/>
        <w:numPr>
          <w:ilvl w:val="0"/>
          <w:numId w:val="31"/>
        </w:numPr>
        <w:ind w:leftChars="0"/>
        <w:rPr>
          <w:rFonts w:ascii="Times New Roman" w:eastAsiaTheme="minorEastAsia" w:hAnsi="Times New Roman" w:cs="Times New Roman"/>
          <w:szCs w:val="22"/>
        </w:rPr>
      </w:pPr>
      <w:r w:rsidRPr="009202E9">
        <w:rPr>
          <w:rFonts w:ascii="Times New Roman" w:eastAsiaTheme="minorEastAsia" w:hAnsi="Times New Roman" w:cs="Times New Roman"/>
          <w:szCs w:val="22"/>
        </w:rPr>
        <w:t xml:space="preserve">On the top of the configuration, </w:t>
      </w:r>
      <w:r>
        <w:rPr>
          <w:rFonts w:ascii="Times New Roman" w:eastAsiaTheme="minorEastAsia" w:hAnsi="Times New Roman" w:cs="Times New Roman"/>
          <w:szCs w:val="22"/>
        </w:rPr>
        <w:t>m</w:t>
      </w:r>
      <w:r w:rsidRPr="009202E9">
        <w:rPr>
          <w:rFonts w:ascii="Times New Roman" w:eastAsiaTheme="minorEastAsia" w:hAnsi="Times New Roman" w:cs="Times New Roman"/>
          <w:szCs w:val="22"/>
        </w:rPr>
        <w:t>odify the subframe index for RACH occasion depending on the RACH format.</w:t>
      </w:r>
    </w:p>
    <w:p w:rsidR="00FF0235" w:rsidRPr="00B93E8A" w:rsidRDefault="00FF0235" w:rsidP="00FF023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4</w:t>
      </w:r>
      <w:r w:rsidRPr="00B93E8A">
        <w:rPr>
          <w:rFonts w:eastAsiaTheme="minorEastAsia" w:hint="eastAsia"/>
          <w:b/>
          <w:i/>
          <w:lang w:eastAsia="ko-KR"/>
        </w:rPr>
        <w:t xml:space="preserve">: </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When the number of available UL OFDM symbol in a slot is less than 12, starting OFDM symbol in the slot is ‘7’.</w:t>
      </w:r>
    </w:p>
    <w:p w:rsidR="00FF0235" w:rsidRPr="00DB4201" w:rsidRDefault="00FF0235" w:rsidP="00FF0235">
      <w:pPr>
        <w:pStyle w:val="ad"/>
        <w:numPr>
          <w:ilvl w:val="0"/>
          <w:numId w:val="7"/>
        </w:numPr>
        <w:ind w:leftChars="0"/>
        <w:rPr>
          <w:rFonts w:ascii="Times New Roman" w:eastAsiaTheme="minorEastAsia" w:hAnsi="Times New Roman" w:cs="Times New Roman"/>
        </w:rPr>
      </w:pPr>
      <w:r w:rsidRPr="00DB4201">
        <w:rPr>
          <w:rFonts w:ascii="Times New Roman" w:eastAsiaTheme="minorEastAsia" w:hAnsi="Times New Roman" w:cs="Times New Roman"/>
        </w:rPr>
        <w:lastRenderedPageBreak/>
        <w:t>When the number of available UL OFDM symbol in a slot is less than 7, RACH transmission is not permitted in the slot.</w:t>
      </w:r>
    </w:p>
    <w:p w:rsidR="00FF0235" w:rsidRPr="00B93E8A" w:rsidRDefault="00FF0235" w:rsidP="00FF023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5</w:t>
      </w:r>
      <w:r w:rsidRPr="00B93E8A">
        <w:rPr>
          <w:rFonts w:eastAsiaTheme="minorEastAsia" w:hint="eastAsia"/>
          <w:b/>
          <w:i/>
          <w:lang w:eastAsia="ko-KR"/>
        </w:rPr>
        <w:t xml:space="preserve">: </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 xml:space="preserve">as ‘0’, RACH preamble formats of A1, A2, A3, B4, C0 and C4 are used. </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‘2’, RACH preamble formats of A1/B1, B1, A2/B2, A3/B3, B4, C0 and C4 are used.</w:t>
      </w:r>
    </w:p>
    <w:p w:rsidR="00FF0235" w:rsidRDefault="00FF0235" w:rsidP="00FF023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‘7’, RACH preamble formats of A1, A3, C0 and C4 are used.</w:t>
      </w:r>
    </w:p>
    <w:p w:rsidR="00FF0235" w:rsidRDefault="00FF0235" w:rsidP="00FF0235">
      <w:pPr>
        <w:ind w:left="0" w:firstLine="0"/>
        <w:rPr>
          <w:rFonts w:eastAsiaTheme="minorEastAsia"/>
          <w:lang w:eastAsia="ko-KR"/>
        </w:rPr>
      </w:pPr>
    </w:p>
    <w:p w:rsidR="00FF0235" w:rsidRPr="00FF0235" w:rsidRDefault="00FF0235" w:rsidP="00FF0235">
      <w:pPr>
        <w:ind w:left="0" w:firstLine="0"/>
        <w:rPr>
          <w:rFonts w:eastAsiaTheme="minorEastAsia"/>
          <w:sz w:val="20"/>
          <w:u w:val="single"/>
          <w:lang w:eastAsia="ko-KR"/>
        </w:rPr>
      </w:pPr>
      <w:r w:rsidRPr="00FF0235">
        <w:rPr>
          <w:rFonts w:eastAsiaTheme="minorEastAsia"/>
          <w:b/>
          <w:u w:val="single"/>
          <w:lang w:eastAsia="ko-KR"/>
        </w:rPr>
        <w:t>For FR2 and unpaired spectrum</w:t>
      </w:r>
    </w:p>
    <w:p w:rsidR="00FF0235" w:rsidRPr="00B93E8A" w:rsidRDefault="00FF0235" w:rsidP="00FF0235">
      <w:pPr>
        <w:ind w:left="0" w:firstLine="0"/>
        <w:rPr>
          <w:rFonts w:eastAsiaTheme="minorEastAsia"/>
          <w:b/>
          <w:i/>
          <w:lang w:eastAsia="ko-KR"/>
        </w:rPr>
      </w:pPr>
      <w:r w:rsidRPr="009202E9">
        <w:rPr>
          <w:rFonts w:eastAsiaTheme="minorEastAsia"/>
          <w:b/>
          <w:i/>
          <w:lang w:eastAsia="ko-KR"/>
        </w:rPr>
        <w:t>Observation</w:t>
      </w:r>
      <w:r w:rsidRPr="009202E9">
        <w:rPr>
          <w:rFonts w:eastAsiaTheme="minorEastAsia" w:hint="eastAsia"/>
          <w:b/>
          <w:i/>
          <w:lang w:eastAsia="ko-KR"/>
        </w:rPr>
        <w:t xml:space="preserve"> </w:t>
      </w:r>
      <w:r w:rsidRPr="009202E9">
        <w:rPr>
          <w:rFonts w:eastAsiaTheme="minorEastAsia"/>
          <w:b/>
          <w:i/>
          <w:lang w:eastAsia="ko-KR"/>
        </w:rPr>
        <w:t>5</w:t>
      </w:r>
      <w:r w:rsidRPr="009202E9">
        <w:rPr>
          <w:rFonts w:eastAsiaTheme="minorEastAsia" w:hint="eastAsia"/>
          <w:b/>
          <w:i/>
          <w:lang w:eastAsia="ko-KR"/>
        </w:rPr>
        <w:t>:</w:t>
      </w:r>
      <w:r w:rsidRPr="00B93E8A">
        <w:rPr>
          <w:rFonts w:eastAsiaTheme="minorEastAsia" w:hint="eastAsia"/>
          <w:b/>
          <w:i/>
          <w:lang w:eastAsia="ko-KR"/>
        </w:rPr>
        <w:t xml:space="preserve"> </w:t>
      </w:r>
    </w:p>
    <w:p w:rsidR="00FF0235" w:rsidRDefault="00FF0235" w:rsidP="00FF023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1.25ms period of cell specific DL/UL configuration, 8 slots (i.e. 4, 9, 14, 19, 24, 29, 34, 39) where the second part of RACH slot with 120kHz SCS can be used as PRACH occasion are available for RACH transmission.</w:t>
      </w:r>
    </w:p>
    <w:p w:rsidR="00FF0235" w:rsidRPr="00DB4201" w:rsidRDefault="00FF0235" w:rsidP="00FF023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 2.5ms period of cell specific DL/UL configuration, 8 slots (i.e. 8, 9, 18, 19, 28, 29, 38, 39) where the second part of RACH slot with 120kHz SCS can be used as PRACH occasion are available for RACH transmission.</w:t>
      </w:r>
    </w:p>
    <w:p w:rsidR="00FF0235" w:rsidRPr="00DB4201" w:rsidRDefault="00FF0235" w:rsidP="00FF023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 5ms period of cell specific DL/UL configuration, some slots at the end of the period (i.e. 16, 17, 18, 19, 36, 37, 38, 39) can be used as PRACH occasion.</w:t>
      </w:r>
    </w:p>
    <w:p w:rsidR="00FF0235" w:rsidRDefault="00FF0235" w:rsidP="00FF023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10ms period of cell specific DL/UL configuration, some slots at the end of the period (i.e. from 32 to 39).</w:t>
      </w:r>
    </w:p>
    <w:p w:rsidR="00FF0235" w:rsidRPr="00826F52" w:rsidRDefault="00FF0235" w:rsidP="00FF0235">
      <w:pPr>
        <w:ind w:left="0" w:firstLine="0"/>
        <w:rPr>
          <w:rFonts w:eastAsiaTheme="minorEastAsia"/>
          <w:lang w:val="en-US" w:eastAsia="ko-KR"/>
        </w:rPr>
      </w:pPr>
    </w:p>
    <w:p w:rsidR="00FF0235" w:rsidRPr="00B93E8A" w:rsidRDefault="00FF0235" w:rsidP="00FF0235">
      <w:pPr>
        <w:ind w:left="0" w:firstLine="0"/>
        <w:rPr>
          <w:rFonts w:eastAsiaTheme="minorEastAsia"/>
          <w:b/>
          <w:i/>
          <w:lang w:eastAsia="ko-KR"/>
        </w:rPr>
      </w:pPr>
      <w:r w:rsidRPr="009202E9">
        <w:rPr>
          <w:rFonts w:eastAsiaTheme="minorEastAsia" w:hint="eastAsia"/>
          <w:b/>
          <w:i/>
          <w:lang w:eastAsia="ko-KR"/>
        </w:rPr>
        <w:t xml:space="preserve">Proposal </w:t>
      </w:r>
      <w:r w:rsidRPr="009202E9">
        <w:rPr>
          <w:rFonts w:eastAsiaTheme="minorEastAsia"/>
          <w:b/>
          <w:i/>
          <w:lang w:eastAsia="ko-KR"/>
        </w:rPr>
        <w:t>6</w:t>
      </w:r>
      <w:r w:rsidRPr="009202E9">
        <w:rPr>
          <w:rFonts w:eastAsiaTheme="minorEastAsia" w:hint="eastAsia"/>
          <w:b/>
          <w:i/>
          <w:lang w:eastAsia="ko-KR"/>
        </w:rPr>
        <w:t>:</w:t>
      </w:r>
      <w:r w:rsidRPr="00B93E8A">
        <w:rPr>
          <w:rFonts w:eastAsiaTheme="minorEastAsia" w:hint="eastAsia"/>
          <w:b/>
          <w:i/>
          <w:lang w:eastAsia="ko-KR"/>
        </w:rPr>
        <w:t xml:space="preserve"> </w:t>
      </w:r>
    </w:p>
    <w:p w:rsidR="00FF0235" w:rsidRDefault="00FF0235" w:rsidP="00FF023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FR2, f</w:t>
      </w:r>
      <w:r>
        <w:rPr>
          <w:rFonts w:ascii="Times New Roman" w:eastAsiaTheme="minorEastAsia" w:hAnsi="Times New Roman" w:cs="Times New Roman" w:hint="eastAsia"/>
        </w:rPr>
        <w:t>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FF0235" w:rsidRPr="00DB4201" w:rsidRDefault="00FF0235" w:rsidP="00FF0235">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x=16, y=1, subframe={{39}}</w:t>
      </w:r>
    </w:p>
    <w:p w:rsidR="00FF0235" w:rsidRPr="00DB4201" w:rsidRDefault="00FF0235" w:rsidP="00FF0235">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x=8, y=1, subframe={{39}}</w:t>
      </w:r>
    </w:p>
    <w:p w:rsidR="00FF0235" w:rsidRPr="00DB4201" w:rsidRDefault="00FF0235" w:rsidP="00FF0235">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x=4, y=1, subframe={{39}}</w:t>
      </w:r>
    </w:p>
    <w:p w:rsidR="00FF0235" w:rsidRDefault="00FF0235" w:rsidP="00FF0235">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x=2, y=</w:t>
      </w:r>
      <w:r>
        <w:rPr>
          <w:rFonts w:ascii="Times New Roman" w:eastAsiaTheme="minorEastAsia" w:hAnsi="Times New Roman" w:cs="Times New Roman"/>
        </w:rPr>
        <w:t>0</w:t>
      </w:r>
      <w:r w:rsidRPr="00DB4201">
        <w:rPr>
          <w:rFonts w:ascii="Times New Roman" w:eastAsiaTheme="minorEastAsia" w:hAnsi="Times New Roman" w:cs="Times New Roman"/>
        </w:rPr>
        <w:t>, subframe = {{19},{39}}</w:t>
      </w:r>
    </w:p>
    <w:p w:rsidR="00FF0235" w:rsidRPr="00DB4201" w:rsidRDefault="00FF0235" w:rsidP="00FF0235">
      <w:pPr>
        <w:pStyle w:val="ad"/>
        <w:numPr>
          <w:ilvl w:val="1"/>
          <w:numId w:val="33"/>
        </w:numPr>
        <w:ind w:leftChars="0"/>
        <w:rPr>
          <w:rFonts w:ascii="Times New Roman" w:eastAsiaTheme="minorEastAsia" w:hAnsi="Times New Roman" w:cs="Times New Roman"/>
        </w:rPr>
      </w:pPr>
      <w:r w:rsidRPr="00DB4201">
        <w:rPr>
          <w:rFonts w:ascii="Times New Roman" w:eastAsiaTheme="minorEastAsia" w:hAnsi="Times New Roman" w:cs="Times New Roman"/>
        </w:rPr>
        <w:t>x=2, y=</w:t>
      </w:r>
      <w:r>
        <w:rPr>
          <w:rFonts w:ascii="Times New Roman" w:eastAsiaTheme="minorEastAsia" w:hAnsi="Times New Roman" w:cs="Times New Roman"/>
        </w:rPr>
        <w:t>1</w:t>
      </w:r>
      <w:r w:rsidRPr="00DB4201">
        <w:rPr>
          <w:rFonts w:ascii="Times New Roman" w:eastAsiaTheme="minorEastAsia" w:hAnsi="Times New Roman" w:cs="Times New Roman"/>
        </w:rPr>
        <w:t>, subframe = {{19},{39}}</w:t>
      </w:r>
    </w:p>
    <w:p w:rsidR="00FF0235" w:rsidRPr="00DB4201" w:rsidRDefault="00FF0235" w:rsidP="00FF0235">
      <w:pPr>
        <w:pStyle w:val="ad"/>
        <w:numPr>
          <w:ilvl w:val="1"/>
          <w:numId w:val="34"/>
        </w:numPr>
        <w:ind w:leftChars="0"/>
        <w:rPr>
          <w:rFonts w:ascii="Times New Roman" w:eastAsiaTheme="minorEastAsia" w:hAnsi="Times New Roman" w:cs="Times New Roman"/>
        </w:rPr>
      </w:pPr>
      <w:r w:rsidRPr="00DB4201">
        <w:rPr>
          <w:rFonts w:ascii="Times New Roman" w:eastAsiaTheme="minorEastAsia" w:hAnsi="Times New Roman" w:cs="Times New Roman"/>
        </w:rPr>
        <w:t>x=1,y=</w:t>
      </w:r>
      <w:r>
        <w:rPr>
          <w:rFonts w:ascii="Times New Roman" w:eastAsiaTheme="minorEastAsia" w:hAnsi="Times New Roman" w:cs="Times New Roman"/>
        </w:rPr>
        <w:t>0</w:t>
      </w:r>
      <w:r w:rsidRPr="00DB4201">
        <w:rPr>
          <w:rFonts w:ascii="Times New Roman" w:eastAsiaTheme="minorEastAsia" w:hAnsi="Times New Roman" w:cs="Times New Roman"/>
        </w:rPr>
        <w:t>,subframe={{9},{19},{29},{39},{9,29},{19,39},{9,28,29},{19,38,39}, {8,18,28,38},{9,19,29,39},{35,36,37,38,39},{18,19,36,37,38,39}}</w:t>
      </w:r>
    </w:p>
    <w:p w:rsidR="00FF0235" w:rsidRPr="005F14BC" w:rsidRDefault="00FF0235" w:rsidP="00871A4E">
      <w:pPr>
        <w:ind w:left="0" w:firstLine="0"/>
        <w:rPr>
          <w:rFonts w:eastAsia="맑은 고딕"/>
          <w:lang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lastRenderedPageBreak/>
        <w:t>References</w:t>
      </w:r>
    </w:p>
    <w:p w:rsidR="008C13DE" w:rsidRPr="008C13DE" w:rsidRDefault="008C13DE" w:rsidP="00A90526">
      <w:pPr>
        <w:pStyle w:val="References"/>
        <w:tabs>
          <w:tab w:val="clear" w:pos="6031"/>
        </w:tabs>
        <w:ind w:left="0" w:firstLine="0"/>
        <w:rPr>
          <w:rFonts w:eastAsia="맑은 고딕"/>
          <w:lang w:val="en-GB" w:eastAsia="ko-KR"/>
        </w:rPr>
      </w:pPr>
      <w:r>
        <w:rPr>
          <w:rFonts w:eastAsia="바탕"/>
          <w:szCs w:val="22"/>
          <w:lang w:eastAsia="ko-KR"/>
        </w:rPr>
        <w:t>RAN1 NRAH-1801 meeting Chairman’s note</w:t>
      </w:r>
    </w:p>
    <w:p w:rsidR="00E63CA5" w:rsidRPr="00502B96" w:rsidRDefault="000D4ADB" w:rsidP="00A90526">
      <w:pPr>
        <w:pStyle w:val="References"/>
        <w:tabs>
          <w:tab w:val="clear" w:pos="6031"/>
        </w:tabs>
        <w:ind w:left="0" w:firstLine="0"/>
        <w:rPr>
          <w:rFonts w:eastAsia="맑은 고딕"/>
          <w:lang w:val="en-GB" w:eastAsia="ko-KR"/>
        </w:rPr>
      </w:pPr>
      <w:r>
        <w:rPr>
          <w:rFonts w:eastAsia="바탕"/>
          <w:szCs w:val="22"/>
          <w:lang w:eastAsia="ko-KR"/>
        </w:rPr>
        <w:t xml:space="preserve">RAN1 </w:t>
      </w:r>
      <w:r>
        <w:rPr>
          <w:rFonts w:eastAsia="바탕" w:hint="eastAsia"/>
          <w:szCs w:val="22"/>
          <w:lang w:eastAsia="ko-KR"/>
        </w:rPr>
        <w:t>#</w:t>
      </w:r>
      <w:r>
        <w:rPr>
          <w:rFonts w:eastAsia="바탕"/>
          <w:szCs w:val="22"/>
          <w:lang w:eastAsia="ko-KR"/>
        </w:rPr>
        <w:t>9</w:t>
      </w:r>
      <w:r w:rsidR="00FC1D28">
        <w:rPr>
          <w:rFonts w:eastAsia="바탕"/>
          <w:szCs w:val="22"/>
          <w:lang w:eastAsia="ko-KR"/>
        </w:rPr>
        <w:t>1</w:t>
      </w:r>
      <w:r>
        <w:rPr>
          <w:rFonts w:eastAsia="바탕" w:hint="eastAsia"/>
          <w:szCs w:val="22"/>
          <w:lang w:eastAsia="ko-KR"/>
        </w:rPr>
        <w:t>bis</w:t>
      </w:r>
      <w:r>
        <w:rPr>
          <w:rFonts w:eastAsia="바탕"/>
          <w:szCs w:val="22"/>
          <w:lang w:eastAsia="ko-KR"/>
        </w:rPr>
        <w:t xml:space="preserve"> meeting Chairman’s note</w:t>
      </w:r>
    </w:p>
    <w:p w:rsidR="00E63CA5" w:rsidRDefault="00E63CA5" w:rsidP="00E63CA5">
      <w:pPr>
        <w:pStyle w:val="References"/>
        <w:numPr>
          <w:ilvl w:val="0"/>
          <w:numId w:val="0"/>
        </w:numPr>
        <w:rPr>
          <w:rFonts w:eastAsia="바탕"/>
          <w:szCs w:val="22"/>
          <w:lang w:eastAsia="ko-KR"/>
        </w:rPr>
      </w:pPr>
    </w:p>
    <w:p w:rsidR="00FC1D28" w:rsidRDefault="00FC1D28">
      <w:pPr>
        <w:spacing w:before="0" w:after="0" w:line="240" w:lineRule="auto"/>
        <w:ind w:left="0" w:firstLine="0"/>
        <w:jc w:val="left"/>
        <w:rPr>
          <w:rFonts w:eastAsia="바탕"/>
          <w:b/>
          <w:lang w:eastAsia="ko-KR"/>
        </w:rPr>
      </w:pPr>
    </w:p>
    <w:sectPr w:rsidR="00FC1D28"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F69" w:rsidRDefault="008D7F69" w:rsidP="00CB15B0">
      <w:pPr>
        <w:spacing w:before="0" w:after="0" w:line="240" w:lineRule="auto"/>
      </w:pPr>
      <w:r>
        <w:separator/>
      </w:r>
    </w:p>
  </w:endnote>
  <w:endnote w:type="continuationSeparator" w:id="0">
    <w:p w:rsidR="008D7F69" w:rsidRDefault="008D7F6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F69" w:rsidRDefault="008D7F69" w:rsidP="00CB15B0">
      <w:pPr>
        <w:spacing w:before="0" w:after="0" w:line="240" w:lineRule="auto"/>
      </w:pPr>
      <w:r>
        <w:separator/>
      </w:r>
    </w:p>
  </w:footnote>
  <w:footnote w:type="continuationSeparator" w:id="0">
    <w:p w:rsidR="008D7F69" w:rsidRDefault="008D7F6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A685D"/>
    <w:multiLevelType w:val="hybridMultilevel"/>
    <w:tmpl w:val="164E2A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5A2762F"/>
    <w:multiLevelType w:val="hybridMultilevel"/>
    <w:tmpl w:val="5B1248F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64054B"/>
    <w:multiLevelType w:val="hybridMultilevel"/>
    <w:tmpl w:val="332687B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EE07CC"/>
    <w:multiLevelType w:val="hybridMultilevel"/>
    <w:tmpl w:val="45CE6994"/>
    <w:lvl w:ilvl="0" w:tplc="9E78F540">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882D8D"/>
    <w:multiLevelType w:val="hybridMultilevel"/>
    <w:tmpl w:val="E81646D8"/>
    <w:lvl w:ilvl="0" w:tplc="6E0AF71E">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695B49"/>
    <w:multiLevelType w:val="hybridMultilevel"/>
    <w:tmpl w:val="7C868C74"/>
    <w:lvl w:ilvl="0" w:tplc="A482A36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BA3D48"/>
    <w:multiLevelType w:val="hybridMultilevel"/>
    <w:tmpl w:val="7966C24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6201E6"/>
    <w:multiLevelType w:val="hybridMultilevel"/>
    <w:tmpl w:val="D70EE8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727C23"/>
    <w:multiLevelType w:val="hybridMultilevel"/>
    <w:tmpl w:val="4E0C84DC"/>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6"/>
  </w:num>
  <w:num w:numId="3">
    <w:abstractNumId w:val="0"/>
  </w:num>
  <w:num w:numId="4">
    <w:abstractNumId w:val="14"/>
  </w:num>
  <w:num w:numId="5">
    <w:abstractNumId w:val="7"/>
  </w:num>
  <w:num w:numId="6">
    <w:abstractNumId w:val="24"/>
  </w:num>
  <w:num w:numId="7">
    <w:abstractNumId w:val="28"/>
  </w:num>
  <w:num w:numId="8">
    <w:abstractNumId w:val="2"/>
  </w:num>
  <w:num w:numId="9">
    <w:abstractNumId w:val="30"/>
  </w:num>
  <w:num w:numId="10">
    <w:abstractNumId w:val="6"/>
  </w:num>
  <w:num w:numId="11">
    <w:abstractNumId w:val="12"/>
  </w:num>
  <w:num w:numId="12">
    <w:abstractNumId w:val="13"/>
  </w:num>
  <w:num w:numId="13">
    <w:abstractNumId w:val="4"/>
  </w:num>
  <w:num w:numId="14">
    <w:abstractNumId w:val="25"/>
  </w:num>
  <w:num w:numId="15">
    <w:abstractNumId w:val="5"/>
  </w:num>
  <w:num w:numId="16">
    <w:abstractNumId w:val="19"/>
  </w:num>
  <w:num w:numId="17">
    <w:abstractNumId w:val="23"/>
  </w:num>
  <w:num w:numId="18">
    <w:abstractNumId w:val="22"/>
  </w:num>
  <w:num w:numId="19">
    <w:abstractNumId w:val="1"/>
  </w:num>
  <w:num w:numId="20">
    <w:abstractNumId w:val="11"/>
  </w:num>
  <w:num w:numId="21">
    <w:abstractNumId w:val="17"/>
  </w:num>
  <w:num w:numId="22">
    <w:abstractNumId w:val="32"/>
  </w:num>
  <w:num w:numId="23">
    <w:abstractNumId w:val="3"/>
  </w:num>
  <w:num w:numId="24">
    <w:abstractNumId w:val="20"/>
  </w:num>
  <w:num w:numId="25">
    <w:abstractNumId w:val="15"/>
  </w:num>
  <w:num w:numId="26">
    <w:abstractNumId w:val="9"/>
  </w:num>
  <w:num w:numId="27">
    <w:abstractNumId w:val="18"/>
  </w:num>
  <w:num w:numId="28">
    <w:abstractNumId w:val="27"/>
  </w:num>
  <w:num w:numId="29">
    <w:abstractNumId w:val="16"/>
  </w:num>
  <w:num w:numId="30">
    <w:abstractNumId w:val="31"/>
  </w:num>
  <w:num w:numId="31">
    <w:abstractNumId w:val="29"/>
  </w:num>
  <w:num w:numId="32">
    <w:abstractNumId w:val="10"/>
  </w:num>
  <w:num w:numId="33">
    <w:abstractNumId w:val="8"/>
  </w:num>
  <w:num w:numId="34">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2FD4"/>
    <w:rsid w:val="0000318A"/>
    <w:rsid w:val="000043F5"/>
    <w:rsid w:val="00005297"/>
    <w:rsid w:val="00005AAF"/>
    <w:rsid w:val="00006007"/>
    <w:rsid w:val="00006605"/>
    <w:rsid w:val="000069E6"/>
    <w:rsid w:val="00006F56"/>
    <w:rsid w:val="00007010"/>
    <w:rsid w:val="0000714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0376"/>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0EC2"/>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45E"/>
    <w:rsid w:val="00077F49"/>
    <w:rsid w:val="00080D7B"/>
    <w:rsid w:val="0008192A"/>
    <w:rsid w:val="00082161"/>
    <w:rsid w:val="00082CE0"/>
    <w:rsid w:val="000833BD"/>
    <w:rsid w:val="00083F3B"/>
    <w:rsid w:val="00084C49"/>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5E0B"/>
    <w:rsid w:val="000962F7"/>
    <w:rsid w:val="000967B3"/>
    <w:rsid w:val="00096832"/>
    <w:rsid w:val="00096D55"/>
    <w:rsid w:val="000A0AD7"/>
    <w:rsid w:val="000A0EEB"/>
    <w:rsid w:val="000A24EC"/>
    <w:rsid w:val="000A2571"/>
    <w:rsid w:val="000A2666"/>
    <w:rsid w:val="000A36A8"/>
    <w:rsid w:val="000A39C9"/>
    <w:rsid w:val="000A3CB8"/>
    <w:rsid w:val="000A3D4A"/>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1D33"/>
    <w:rsid w:val="000D2E12"/>
    <w:rsid w:val="000D3F10"/>
    <w:rsid w:val="000D41C4"/>
    <w:rsid w:val="000D4ADB"/>
    <w:rsid w:val="000D5290"/>
    <w:rsid w:val="000D6084"/>
    <w:rsid w:val="000D622F"/>
    <w:rsid w:val="000D6C08"/>
    <w:rsid w:val="000D7927"/>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656B"/>
    <w:rsid w:val="00136712"/>
    <w:rsid w:val="001367E6"/>
    <w:rsid w:val="001373D0"/>
    <w:rsid w:val="00137995"/>
    <w:rsid w:val="00137A93"/>
    <w:rsid w:val="00137BE4"/>
    <w:rsid w:val="00137F01"/>
    <w:rsid w:val="00140AE2"/>
    <w:rsid w:val="00140D8C"/>
    <w:rsid w:val="001413A1"/>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7E"/>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0C8"/>
    <w:rsid w:val="0018236C"/>
    <w:rsid w:val="001827B8"/>
    <w:rsid w:val="00182AA0"/>
    <w:rsid w:val="00182CB0"/>
    <w:rsid w:val="00183EA0"/>
    <w:rsid w:val="001840DB"/>
    <w:rsid w:val="0018468D"/>
    <w:rsid w:val="00184A09"/>
    <w:rsid w:val="001852B9"/>
    <w:rsid w:val="0018614F"/>
    <w:rsid w:val="00186216"/>
    <w:rsid w:val="001862CA"/>
    <w:rsid w:val="001874F4"/>
    <w:rsid w:val="0019008B"/>
    <w:rsid w:val="00190AF5"/>
    <w:rsid w:val="001913B0"/>
    <w:rsid w:val="0019140C"/>
    <w:rsid w:val="001930CA"/>
    <w:rsid w:val="00193AFE"/>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04"/>
    <w:rsid w:val="001A33A5"/>
    <w:rsid w:val="001A38B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9BD"/>
    <w:rsid w:val="001C1D96"/>
    <w:rsid w:val="001C2A2D"/>
    <w:rsid w:val="001C3150"/>
    <w:rsid w:val="001C3236"/>
    <w:rsid w:val="001C33F5"/>
    <w:rsid w:val="001C3F85"/>
    <w:rsid w:val="001C4160"/>
    <w:rsid w:val="001C52B1"/>
    <w:rsid w:val="001C5C01"/>
    <w:rsid w:val="001C5CF4"/>
    <w:rsid w:val="001C5D14"/>
    <w:rsid w:val="001C6F34"/>
    <w:rsid w:val="001C7047"/>
    <w:rsid w:val="001C72D2"/>
    <w:rsid w:val="001C73B6"/>
    <w:rsid w:val="001D071D"/>
    <w:rsid w:val="001D18C0"/>
    <w:rsid w:val="001D1B71"/>
    <w:rsid w:val="001D22A5"/>
    <w:rsid w:val="001D334A"/>
    <w:rsid w:val="001D3447"/>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109"/>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CEB"/>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4F72"/>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496"/>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59"/>
    <w:rsid w:val="00257AE5"/>
    <w:rsid w:val="00260DDE"/>
    <w:rsid w:val="00261AFB"/>
    <w:rsid w:val="0026228E"/>
    <w:rsid w:val="00263D06"/>
    <w:rsid w:val="002647AF"/>
    <w:rsid w:val="00264A3B"/>
    <w:rsid w:val="00264B28"/>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2960"/>
    <w:rsid w:val="0029319A"/>
    <w:rsid w:val="0029359B"/>
    <w:rsid w:val="002939D4"/>
    <w:rsid w:val="00293CAC"/>
    <w:rsid w:val="0029405F"/>
    <w:rsid w:val="00294382"/>
    <w:rsid w:val="00294797"/>
    <w:rsid w:val="00294927"/>
    <w:rsid w:val="00295624"/>
    <w:rsid w:val="002971FF"/>
    <w:rsid w:val="00297FE7"/>
    <w:rsid w:val="002A009E"/>
    <w:rsid w:val="002A1F0A"/>
    <w:rsid w:val="002A2DDF"/>
    <w:rsid w:val="002A3DCE"/>
    <w:rsid w:val="002A3F1F"/>
    <w:rsid w:val="002A4EDC"/>
    <w:rsid w:val="002A5179"/>
    <w:rsid w:val="002A684E"/>
    <w:rsid w:val="002A77A9"/>
    <w:rsid w:val="002A7917"/>
    <w:rsid w:val="002B1266"/>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67"/>
    <w:rsid w:val="002C38A7"/>
    <w:rsid w:val="002C38BE"/>
    <w:rsid w:val="002C3BC0"/>
    <w:rsid w:val="002C3D3F"/>
    <w:rsid w:val="002C5935"/>
    <w:rsid w:val="002C5BD9"/>
    <w:rsid w:val="002C6947"/>
    <w:rsid w:val="002C7D39"/>
    <w:rsid w:val="002C7EF3"/>
    <w:rsid w:val="002D0266"/>
    <w:rsid w:val="002D0335"/>
    <w:rsid w:val="002D03AA"/>
    <w:rsid w:val="002D04EC"/>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5FDA"/>
    <w:rsid w:val="002D68A1"/>
    <w:rsid w:val="002D6E08"/>
    <w:rsid w:val="002D700E"/>
    <w:rsid w:val="002D7AE1"/>
    <w:rsid w:val="002D7B0E"/>
    <w:rsid w:val="002D7CA3"/>
    <w:rsid w:val="002E0BC1"/>
    <w:rsid w:val="002E220D"/>
    <w:rsid w:val="002E244F"/>
    <w:rsid w:val="002E3296"/>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376"/>
    <w:rsid w:val="00323B61"/>
    <w:rsid w:val="00323B74"/>
    <w:rsid w:val="003250AB"/>
    <w:rsid w:val="003252A9"/>
    <w:rsid w:val="00325BE8"/>
    <w:rsid w:val="003266B0"/>
    <w:rsid w:val="00326914"/>
    <w:rsid w:val="00326B6D"/>
    <w:rsid w:val="00326E23"/>
    <w:rsid w:val="00327045"/>
    <w:rsid w:val="0032715B"/>
    <w:rsid w:val="0032749A"/>
    <w:rsid w:val="003276EA"/>
    <w:rsid w:val="003278CE"/>
    <w:rsid w:val="00327A31"/>
    <w:rsid w:val="00327EC6"/>
    <w:rsid w:val="00330677"/>
    <w:rsid w:val="00331428"/>
    <w:rsid w:val="0033189D"/>
    <w:rsid w:val="003319A1"/>
    <w:rsid w:val="0033277F"/>
    <w:rsid w:val="00332EAE"/>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18"/>
    <w:rsid w:val="003560DA"/>
    <w:rsid w:val="00356A9A"/>
    <w:rsid w:val="00356E56"/>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769"/>
    <w:rsid w:val="00383F3D"/>
    <w:rsid w:val="00384B1D"/>
    <w:rsid w:val="00384FAF"/>
    <w:rsid w:val="00385156"/>
    <w:rsid w:val="003853BF"/>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5F58"/>
    <w:rsid w:val="00396477"/>
    <w:rsid w:val="003964C6"/>
    <w:rsid w:val="003968CB"/>
    <w:rsid w:val="00396D08"/>
    <w:rsid w:val="003975E0"/>
    <w:rsid w:val="003979A0"/>
    <w:rsid w:val="00397B51"/>
    <w:rsid w:val="003A0334"/>
    <w:rsid w:val="003A055E"/>
    <w:rsid w:val="003A0ACF"/>
    <w:rsid w:val="003A108B"/>
    <w:rsid w:val="003A10D6"/>
    <w:rsid w:val="003A11B7"/>
    <w:rsid w:val="003A16E2"/>
    <w:rsid w:val="003A19F8"/>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B7EC4"/>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BF0"/>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9E1"/>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D90"/>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624"/>
    <w:rsid w:val="00434415"/>
    <w:rsid w:val="00434B16"/>
    <w:rsid w:val="004356E3"/>
    <w:rsid w:val="00435C70"/>
    <w:rsid w:val="004360D2"/>
    <w:rsid w:val="004406E5"/>
    <w:rsid w:val="004412FF"/>
    <w:rsid w:val="00441660"/>
    <w:rsid w:val="00441AEF"/>
    <w:rsid w:val="0044208D"/>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627"/>
    <w:rsid w:val="00464F70"/>
    <w:rsid w:val="00465834"/>
    <w:rsid w:val="00467150"/>
    <w:rsid w:val="004677A2"/>
    <w:rsid w:val="0046786B"/>
    <w:rsid w:val="004704D4"/>
    <w:rsid w:val="00471949"/>
    <w:rsid w:val="004723E8"/>
    <w:rsid w:val="00473C3E"/>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25EF"/>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58"/>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528B"/>
    <w:rsid w:val="004E5385"/>
    <w:rsid w:val="004E5ED5"/>
    <w:rsid w:val="004E6B76"/>
    <w:rsid w:val="004E78D9"/>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6A8B"/>
    <w:rsid w:val="004F71D7"/>
    <w:rsid w:val="004F761F"/>
    <w:rsid w:val="00500439"/>
    <w:rsid w:val="00500E51"/>
    <w:rsid w:val="005012AD"/>
    <w:rsid w:val="005015E9"/>
    <w:rsid w:val="005024F1"/>
    <w:rsid w:val="00502B96"/>
    <w:rsid w:val="00502CCF"/>
    <w:rsid w:val="0050305D"/>
    <w:rsid w:val="00503127"/>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6E5A"/>
    <w:rsid w:val="0050753C"/>
    <w:rsid w:val="0051028B"/>
    <w:rsid w:val="00510730"/>
    <w:rsid w:val="00511969"/>
    <w:rsid w:val="005121D0"/>
    <w:rsid w:val="00513DC0"/>
    <w:rsid w:val="00513E1D"/>
    <w:rsid w:val="0051415D"/>
    <w:rsid w:val="0051451D"/>
    <w:rsid w:val="00515217"/>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0CB"/>
    <w:rsid w:val="00526551"/>
    <w:rsid w:val="0052677F"/>
    <w:rsid w:val="00527252"/>
    <w:rsid w:val="005273FB"/>
    <w:rsid w:val="00530457"/>
    <w:rsid w:val="005305FA"/>
    <w:rsid w:val="005307C5"/>
    <w:rsid w:val="005308D0"/>
    <w:rsid w:val="005310B4"/>
    <w:rsid w:val="0053180E"/>
    <w:rsid w:val="00531BEF"/>
    <w:rsid w:val="00531D99"/>
    <w:rsid w:val="00531E00"/>
    <w:rsid w:val="005320E6"/>
    <w:rsid w:val="0053256B"/>
    <w:rsid w:val="00532F93"/>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87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B6A"/>
    <w:rsid w:val="00592CCD"/>
    <w:rsid w:val="00592E83"/>
    <w:rsid w:val="00593308"/>
    <w:rsid w:val="00593726"/>
    <w:rsid w:val="005943EA"/>
    <w:rsid w:val="00594CF0"/>
    <w:rsid w:val="00594F33"/>
    <w:rsid w:val="00595540"/>
    <w:rsid w:val="00595AF3"/>
    <w:rsid w:val="0059614E"/>
    <w:rsid w:val="005964B8"/>
    <w:rsid w:val="00596944"/>
    <w:rsid w:val="00596BF6"/>
    <w:rsid w:val="00597399"/>
    <w:rsid w:val="005979CD"/>
    <w:rsid w:val="00597B38"/>
    <w:rsid w:val="00597BF5"/>
    <w:rsid w:val="005A119C"/>
    <w:rsid w:val="005A20EA"/>
    <w:rsid w:val="005A2240"/>
    <w:rsid w:val="005A22C5"/>
    <w:rsid w:val="005A2CA4"/>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14F0"/>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E22"/>
    <w:rsid w:val="005C5FA4"/>
    <w:rsid w:val="005C6D69"/>
    <w:rsid w:val="005C7473"/>
    <w:rsid w:val="005C7567"/>
    <w:rsid w:val="005C7A86"/>
    <w:rsid w:val="005C7BC9"/>
    <w:rsid w:val="005C7CB9"/>
    <w:rsid w:val="005C7F0C"/>
    <w:rsid w:val="005C7FA4"/>
    <w:rsid w:val="005C7FD8"/>
    <w:rsid w:val="005D0272"/>
    <w:rsid w:val="005D0C08"/>
    <w:rsid w:val="005D183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1A69"/>
    <w:rsid w:val="005E21D9"/>
    <w:rsid w:val="005E2648"/>
    <w:rsid w:val="005E37F4"/>
    <w:rsid w:val="005E3815"/>
    <w:rsid w:val="005E3A7D"/>
    <w:rsid w:val="005E3C4A"/>
    <w:rsid w:val="005E3EC7"/>
    <w:rsid w:val="005E45D9"/>
    <w:rsid w:val="005E542E"/>
    <w:rsid w:val="005E5675"/>
    <w:rsid w:val="005E5A83"/>
    <w:rsid w:val="005E60CE"/>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3C81"/>
    <w:rsid w:val="005F4162"/>
    <w:rsid w:val="005F5317"/>
    <w:rsid w:val="005F5744"/>
    <w:rsid w:val="005F62BD"/>
    <w:rsid w:val="005F701A"/>
    <w:rsid w:val="005F7A99"/>
    <w:rsid w:val="005F7B31"/>
    <w:rsid w:val="005F7EBB"/>
    <w:rsid w:val="006001A9"/>
    <w:rsid w:val="006006EB"/>
    <w:rsid w:val="00602060"/>
    <w:rsid w:val="00603189"/>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26E"/>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1E8"/>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4FFA"/>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C84"/>
    <w:rsid w:val="00675C4D"/>
    <w:rsid w:val="00675FAC"/>
    <w:rsid w:val="006760A9"/>
    <w:rsid w:val="00676376"/>
    <w:rsid w:val="006763A5"/>
    <w:rsid w:val="006766CB"/>
    <w:rsid w:val="00677172"/>
    <w:rsid w:val="006778C5"/>
    <w:rsid w:val="00677E52"/>
    <w:rsid w:val="006810EF"/>
    <w:rsid w:val="00681607"/>
    <w:rsid w:val="00681C57"/>
    <w:rsid w:val="00681CDC"/>
    <w:rsid w:val="00681CE1"/>
    <w:rsid w:val="00682130"/>
    <w:rsid w:val="00684127"/>
    <w:rsid w:val="006846A1"/>
    <w:rsid w:val="00684A0D"/>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A90"/>
    <w:rsid w:val="006956E7"/>
    <w:rsid w:val="00695F1E"/>
    <w:rsid w:val="006962EB"/>
    <w:rsid w:val="0069728B"/>
    <w:rsid w:val="00697E9C"/>
    <w:rsid w:val="006A01E3"/>
    <w:rsid w:val="006A052F"/>
    <w:rsid w:val="006A0D5A"/>
    <w:rsid w:val="006A0FF4"/>
    <w:rsid w:val="006A10C2"/>
    <w:rsid w:val="006A1201"/>
    <w:rsid w:val="006A1875"/>
    <w:rsid w:val="006A2574"/>
    <w:rsid w:val="006A28A0"/>
    <w:rsid w:val="006A4132"/>
    <w:rsid w:val="006A4B62"/>
    <w:rsid w:val="006A4D6B"/>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2"/>
    <w:rsid w:val="006C050A"/>
    <w:rsid w:val="006C1393"/>
    <w:rsid w:val="006C15AE"/>
    <w:rsid w:val="006C2041"/>
    <w:rsid w:val="006C2677"/>
    <w:rsid w:val="006C32A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7C1"/>
    <w:rsid w:val="006E49B3"/>
    <w:rsid w:val="006E4A80"/>
    <w:rsid w:val="006E4AAF"/>
    <w:rsid w:val="006E4BCA"/>
    <w:rsid w:val="006E5DED"/>
    <w:rsid w:val="006E601E"/>
    <w:rsid w:val="006E615F"/>
    <w:rsid w:val="006E6F95"/>
    <w:rsid w:val="006E7257"/>
    <w:rsid w:val="006E7D87"/>
    <w:rsid w:val="006F010A"/>
    <w:rsid w:val="006F0C0E"/>
    <w:rsid w:val="006F1C37"/>
    <w:rsid w:val="006F218F"/>
    <w:rsid w:val="006F24D8"/>
    <w:rsid w:val="006F2E56"/>
    <w:rsid w:val="006F4036"/>
    <w:rsid w:val="006F4A71"/>
    <w:rsid w:val="006F4CF8"/>
    <w:rsid w:val="006F4D0C"/>
    <w:rsid w:val="006F579B"/>
    <w:rsid w:val="006F5B09"/>
    <w:rsid w:val="006F5EA6"/>
    <w:rsid w:val="006F61C4"/>
    <w:rsid w:val="006F7538"/>
    <w:rsid w:val="006F78D1"/>
    <w:rsid w:val="00700062"/>
    <w:rsid w:val="0070011B"/>
    <w:rsid w:val="0070090B"/>
    <w:rsid w:val="007011EC"/>
    <w:rsid w:val="00701CE8"/>
    <w:rsid w:val="0070278E"/>
    <w:rsid w:val="00702F5F"/>
    <w:rsid w:val="007037F0"/>
    <w:rsid w:val="00705851"/>
    <w:rsid w:val="00705CA8"/>
    <w:rsid w:val="007063F1"/>
    <w:rsid w:val="00706970"/>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2CF"/>
    <w:rsid w:val="00733552"/>
    <w:rsid w:val="00733570"/>
    <w:rsid w:val="00733CD4"/>
    <w:rsid w:val="007344D8"/>
    <w:rsid w:val="00734531"/>
    <w:rsid w:val="00734B22"/>
    <w:rsid w:val="00734F64"/>
    <w:rsid w:val="00735507"/>
    <w:rsid w:val="007359D2"/>
    <w:rsid w:val="00735A58"/>
    <w:rsid w:val="00735F7B"/>
    <w:rsid w:val="00736BFD"/>
    <w:rsid w:val="00737A4E"/>
    <w:rsid w:val="00737FF1"/>
    <w:rsid w:val="00741913"/>
    <w:rsid w:val="00742263"/>
    <w:rsid w:val="00742F05"/>
    <w:rsid w:val="0074315C"/>
    <w:rsid w:val="00743164"/>
    <w:rsid w:val="00743CC6"/>
    <w:rsid w:val="00743D87"/>
    <w:rsid w:val="00744D52"/>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80E"/>
    <w:rsid w:val="00753D2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1D4D"/>
    <w:rsid w:val="007B2068"/>
    <w:rsid w:val="007B20E3"/>
    <w:rsid w:val="007B252D"/>
    <w:rsid w:val="007B33E9"/>
    <w:rsid w:val="007B3449"/>
    <w:rsid w:val="007B3AB6"/>
    <w:rsid w:val="007B3D61"/>
    <w:rsid w:val="007B3DD1"/>
    <w:rsid w:val="007B401F"/>
    <w:rsid w:val="007B4326"/>
    <w:rsid w:val="007B65D9"/>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2F3F"/>
    <w:rsid w:val="007C325D"/>
    <w:rsid w:val="007C3BA7"/>
    <w:rsid w:val="007C453F"/>
    <w:rsid w:val="007C4C54"/>
    <w:rsid w:val="007C4E5F"/>
    <w:rsid w:val="007C505E"/>
    <w:rsid w:val="007C6DD4"/>
    <w:rsid w:val="007C74BB"/>
    <w:rsid w:val="007D09D3"/>
    <w:rsid w:val="007D1470"/>
    <w:rsid w:val="007D1BA7"/>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911"/>
    <w:rsid w:val="007E5F95"/>
    <w:rsid w:val="007E67B5"/>
    <w:rsid w:val="007E67D0"/>
    <w:rsid w:val="007E6ADF"/>
    <w:rsid w:val="007E6C72"/>
    <w:rsid w:val="007E78F3"/>
    <w:rsid w:val="007F081A"/>
    <w:rsid w:val="007F1AC0"/>
    <w:rsid w:val="007F2231"/>
    <w:rsid w:val="007F2DE8"/>
    <w:rsid w:val="007F329D"/>
    <w:rsid w:val="007F3311"/>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26F52"/>
    <w:rsid w:val="00827220"/>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68D"/>
    <w:rsid w:val="00851EA2"/>
    <w:rsid w:val="00852001"/>
    <w:rsid w:val="008530B2"/>
    <w:rsid w:val="008534D8"/>
    <w:rsid w:val="0085409B"/>
    <w:rsid w:val="008549FA"/>
    <w:rsid w:val="00854A75"/>
    <w:rsid w:val="00854D1F"/>
    <w:rsid w:val="00854F50"/>
    <w:rsid w:val="0085502D"/>
    <w:rsid w:val="0085551E"/>
    <w:rsid w:val="00856781"/>
    <w:rsid w:val="00856B09"/>
    <w:rsid w:val="008574DB"/>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2CD"/>
    <w:rsid w:val="0086779C"/>
    <w:rsid w:val="00867A18"/>
    <w:rsid w:val="00867A51"/>
    <w:rsid w:val="0087031F"/>
    <w:rsid w:val="00870CEC"/>
    <w:rsid w:val="008714C8"/>
    <w:rsid w:val="0087150B"/>
    <w:rsid w:val="00871A4E"/>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5960"/>
    <w:rsid w:val="008B60B5"/>
    <w:rsid w:val="008B64A9"/>
    <w:rsid w:val="008B69A3"/>
    <w:rsid w:val="008C04AB"/>
    <w:rsid w:val="008C0C83"/>
    <w:rsid w:val="008C13DE"/>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19D"/>
    <w:rsid w:val="008D04A4"/>
    <w:rsid w:val="008D06AD"/>
    <w:rsid w:val="008D0A52"/>
    <w:rsid w:val="008D1968"/>
    <w:rsid w:val="008D1EA3"/>
    <w:rsid w:val="008D2996"/>
    <w:rsid w:val="008D42EA"/>
    <w:rsid w:val="008D4E4B"/>
    <w:rsid w:val="008D50FE"/>
    <w:rsid w:val="008D51A8"/>
    <w:rsid w:val="008D587B"/>
    <w:rsid w:val="008D5B0F"/>
    <w:rsid w:val="008D657E"/>
    <w:rsid w:val="008D6676"/>
    <w:rsid w:val="008D6F57"/>
    <w:rsid w:val="008D7B8C"/>
    <w:rsid w:val="008D7E13"/>
    <w:rsid w:val="008D7F69"/>
    <w:rsid w:val="008E080B"/>
    <w:rsid w:val="008E11B2"/>
    <w:rsid w:val="008E1E3A"/>
    <w:rsid w:val="008E27FD"/>
    <w:rsid w:val="008E2BC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9CE"/>
    <w:rsid w:val="008F4A54"/>
    <w:rsid w:val="008F4D3D"/>
    <w:rsid w:val="008F5045"/>
    <w:rsid w:val="008F51F4"/>
    <w:rsid w:val="008F5721"/>
    <w:rsid w:val="008F5CFF"/>
    <w:rsid w:val="008F62B5"/>
    <w:rsid w:val="008F67D8"/>
    <w:rsid w:val="008F69A7"/>
    <w:rsid w:val="008F7541"/>
    <w:rsid w:val="009005BB"/>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25F"/>
    <w:rsid w:val="00916D14"/>
    <w:rsid w:val="00917730"/>
    <w:rsid w:val="00917D52"/>
    <w:rsid w:val="0092013C"/>
    <w:rsid w:val="009202C4"/>
    <w:rsid w:val="009202E9"/>
    <w:rsid w:val="00920910"/>
    <w:rsid w:val="00920BD7"/>
    <w:rsid w:val="00921B08"/>
    <w:rsid w:val="00921C47"/>
    <w:rsid w:val="0092237B"/>
    <w:rsid w:val="00922A54"/>
    <w:rsid w:val="00922AB9"/>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44D"/>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2E6E"/>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1E6"/>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6755"/>
    <w:rsid w:val="0097704F"/>
    <w:rsid w:val="00980132"/>
    <w:rsid w:val="00980AFF"/>
    <w:rsid w:val="00980D76"/>
    <w:rsid w:val="00980EC5"/>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431"/>
    <w:rsid w:val="009A4744"/>
    <w:rsid w:val="009A49CB"/>
    <w:rsid w:val="009A5155"/>
    <w:rsid w:val="009A557C"/>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301"/>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E75"/>
    <w:rsid w:val="009F4346"/>
    <w:rsid w:val="009F441D"/>
    <w:rsid w:val="009F4D84"/>
    <w:rsid w:val="009F52BC"/>
    <w:rsid w:val="009F56F5"/>
    <w:rsid w:val="009F6194"/>
    <w:rsid w:val="009F63B1"/>
    <w:rsid w:val="009F685C"/>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7438"/>
    <w:rsid w:val="00A475A3"/>
    <w:rsid w:val="00A502C6"/>
    <w:rsid w:val="00A5037A"/>
    <w:rsid w:val="00A50505"/>
    <w:rsid w:val="00A50963"/>
    <w:rsid w:val="00A51275"/>
    <w:rsid w:val="00A52EDF"/>
    <w:rsid w:val="00A53211"/>
    <w:rsid w:val="00A53E99"/>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029F"/>
    <w:rsid w:val="00AA1CD3"/>
    <w:rsid w:val="00AA27F2"/>
    <w:rsid w:val="00AA350C"/>
    <w:rsid w:val="00AA3540"/>
    <w:rsid w:val="00AA378E"/>
    <w:rsid w:val="00AA39BC"/>
    <w:rsid w:val="00AA3C9D"/>
    <w:rsid w:val="00AA6A8D"/>
    <w:rsid w:val="00AA70FE"/>
    <w:rsid w:val="00AA781C"/>
    <w:rsid w:val="00AB2487"/>
    <w:rsid w:val="00AB2C3F"/>
    <w:rsid w:val="00AB2D24"/>
    <w:rsid w:val="00AB2D5A"/>
    <w:rsid w:val="00AB3A61"/>
    <w:rsid w:val="00AB3CA7"/>
    <w:rsid w:val="00AB4BCA"/>
    <w:rsid w:val="00AB5264"/>
    <w:rsid w:val="00AB567B"/>
    <w:rsid w:val="00AB5797"/>
    <w:rsid w:val="00AB6CD2"/>
    <w:rsid w:val="00AC0172"/>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531"/>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07AED"/>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50A"/>
    <w:rsid w:val="00B607FD"/>
    <w:rsid w:val="00B60B50"/>
    <w:rsid w:val="00B61310"/>
    <w:rsid w:val="00B614CF"/>
    <w:rsid w:val="00B6186A"/>
    <w:rsid w:val="00B625CC"/>
    <w:rsid w:val="00B62B6A"/>
    <w:rsid w:val="00B62D51"/>
    <w:rsid w:val="00B62E33"/>
    <w:rsid w:val="00B631EC"/>
    <w:rsid w:val="00B633C1"/>
    <w:rsid w:val="00B63697"/>
    <w:rsid w:val="00B63B51"/>
    <w:rsid w:val="00B64035"/>
    <w:rsid w:val="00B640D7"/>
    <w:rsid w:val="00B640E4"/>
    <w:rsid w:val="00B644D4"/>
    <w:rsid w:val="00B64935"/>
    <w:rsid w:val="00B653A2"/>
    <w:rsid w:val="00B65586"/>
    <w:rsid w:val="00B65EB2"/>
    <w:rsid w:val="00B66156"/>
    <w:rsid w:val="00B674B7"/>
    <w:rsid w:val="00B67605"/>
    <w:rsid w:val="00B67823"/>
    <w:rsid w:val="00B67E30"/>
    <w:rsid w:val="00B7014F"/>
    <w:rsid w:val="00B7021D"/>
    <w:rsid w:val="00B706DD"/>
    <w:rsid w:val="00B70A59"/>
    <w:rsid w:val="00B70BA3"/>
    <w:rsid w:val="00B7126A"/>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7"/>
    <w:rsid w:val="00B8616E"/>
    <w:rsid w:val="00B8634C"/>
    <w:rsid w:val="00B86635"/>
    <w:rsid w:val="00B8684F"/>
    <w:rsid w:val="00B86BD3"/>
    <w:rsid w:val="00B87C94"/>
    <w:rsid w:val="00B9087E"/>
    <w:rsid w:val="00B91D75"/>
    <w:rsid w:val="00B92604"/>
    <w:rsid w:val="00B92A98"/>
    <w:rsid w:val="00B92D2D"/>
    <w:rsid w:val="00B93B71"/>
    <w:rsid w:val="00B93E8A"/>
    <w:rsid w:val="00B93EEF"/>
    <w:rsid w:val="00B94791"/>
    <w:rsid w:val="00B95226"/>
    <w:rsid w:val="00B956F2"/>
    <w:rsid w:val="00B95724"/>
    <w:rsid w:val="00B95E1F"/>
    <w:rsid w:val="00B9695C"/>
    <w:rsid w:val="00B97177"/>
    <w:rsid w:val="00B97C1D"/>
    <w:rsid w:val="00BA0506"/>
    <w:rsid w:val="00BA1384"/>
    <w:rsid w:val="00BA14F7"/>
    <w:rsid w:val="00BA19A4"/>
    <w:rsid w:val="00BA405D"/>
    <w:rsid w:val="00BA41F4"/>
    <w:rsid w:val="00BA4311"/>
    <w:rsid w:val="00BA4AF4"/>
    <w:rsid w:val="00BA4FEE"/>
    <w:rsid w:val="00BA564F"/>
    <w:rsid w:val="00BA578A"/>
    <w:rsid w:val="00BA5B97"/>
    <w:rsid w:val="00BA5C22"/>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793"/>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380"/>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2F8B"/>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739"/>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CBF"/>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A36"/>
    <w:rsid w:val="00CA0385"/>
    <w:rsid w:val="00CA14CA"/>
    <w:rsid w:val="00CA18BE"/>
    <w:rsid w:val="00CA1B2B"/>
    <w:rsid w:val="00CA2215"/>
    <w:rsid w:val="00CA27B8"/>
    <w:rsid w:val="00CA2B9B"/>
    <w:rsid w:val="00CA307F"/>
    <w:rsid w:val="00CA335A"/>
    <w:rsid w:val="00CA38C5"/>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B7B19"/>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C7DB3"/>
    <w:rsid w:val="00CD1435"/>
    <w:rsid w:val="00CD2360"/>
    <w:rsid w:val="00CD26C1"/>
    <w:rsid w:val="00CD299D"/>
    <w:rsid w:val="00CD3284"/>
    <w:rsid w:val="00CD3E4D"/>
    <w:rsid w:val="00CD43D5"/>
    <w:rsid w:val="00CD4A18"/>
    <w:rsid w:val="00CD51FB"/>
    <w:rsid w:val="00CD67DE"/>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2DB"/>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4FAE"/>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5E4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8B7"/>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201"/>
    <w:rsid w:val="00DB4468"/>
    <w:rsid w:val="00DB4785"/>
    <w:rsid w:val="00DB48DA"/>
    <w:rsid w:val="00DB4BA1"/>
    <w:rsid w:val="00DB59EB"/>
    <w:rsid w:val="00DB5B5D"/>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3DAB"/>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793"/>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DD3"/>
    <w:rsid w:val="00DE0047"/>
    <w:rsid w:val="00DE08A8"/>
    <w:rsid w:val="00DE1348"/>
    <w:rsid w:val="00DE1C97"/>
    <w:rsid w:val="00DE2C97"/>
    <w:rsid w:val="00DE2D74"/>
    <w:rsid w:val="00DE375E"/>
    <w:rsid w:val="00DE3976"/>
    <w:rsid w:val="00DE49CE"/>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85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41F"/>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4A"/>
    <w:rsid w:val="00E36957"/>
    <w:rsid w:val="00E36D41"/>
    <w:rsid w:val="00E377CB"/>
    <w:rsid w:val="00E403FD"/>
    <w:rsid w:val="00E4049C"/>
    <w:rsid w:val="00E40661"/>
    <w:rsid w:val="00E4199B"/>
    <w:rsid w:val="00E41E35"/>
    <w:rsid w:val="00E421A8"/>
    <w:rsid w:val="00E426D5"/>
    <w:rsid w:val="00E4277D"/>
    <w:rsid w:val="00E4283F"/>
    <w:rsid w:val="00E42E9E"/>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CA5"/>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0C3C"/>
    <w:rsid w:val="00E715A9"/>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6349"/>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0C8"/>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2796"/>
    <w:rsid w:val="00EB2A69"/>
    <w:rsid w:val="00EB2B7A"/>
    <w:rsid w:val="00EB3ADB"/>
    <w:rsid w:val="00EB403F"/>
    <w:rsid w:val="00EB415B"/>
    <w:rsid w:val="00EB49BE"/>
    <w:rsid w:val="00EB4AAF"/>
    <w:rsid w:val="00EB51C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6012"/>
    <w:rsid w:val="00ED6112"/>
    <w:rsid w:val="00ED6EF0"/>
    <w:rsid w:val="00ED74DC"/>
    <w:rsid w:val="00EE0676"/>
    <w:rsid w:val="00EE085C"/>
    <w:rsid w:val="00EE10DF"/>
    <w:rsid w:val="00EE1D45"/>
    <w:rsid w:val="00EE1E24"/>
    <w:rsid w:val="00EE2123"/>
    <w:rsid w:val="00EE2475"/>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077C8"/>
    <w:rsid w:val="00F10E40"/>
    <w:rsid w:val="00F10E86"/>
    <w:rsid w:val="00F12250"/>
    <w:rsid w:val="00F1272C"/>
    <w:rsid w:val="00F12986"/>
    <w:rsid w:val="00F13211"/>
    <w:rsid w:val="00F137E5"/>
    <w:rsid w:val="00F145A9"/>
    <w:rsid w:val="00F14A9B"/>
    <w:rsid w:val="00F16557"/>
    <w:rsid w:val="00F16A81"/>
    <w:rsid w:val="00F17179"/>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AA0"/>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80C"/>
    <w:rsid w:val="00F4516D"/>
    <w:rsid w:val="00F45A26"/>
    <w:rsid w:val="00F45AAC"/>
    <w:rsid w:val="00F46642"/>
    <w:rsid w:val="00F475E3"/>
    <w:rsid w:val="00F50EC2"/>
    <w:rsid w:val="00F50F45"/>
    <w:rsid w:val="00F51772"/>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34"/>
    <w:rsid w:val="00F840D6"/>
    <w:rsid w:val="00F84D15"/>
    <w:rsid w:val="00F8513D"/>
    <w:rsid w:val="00F86184"/>
    <w:rsid w:val="00F861A0"/>
    <w:rsid w:val="00F87A25"/>
    <w:rsid w:val="00F87E3B"/>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6C5D"/>
    <w:rsid w:val="00FB75D9"/>
    <w:rsid w:val="00FB7BB1"/>
    <w:rsid w:val="00FC0542"/>
    <w:rsid w:val="00FC091D"/>
    <w:rsid w:val="00FC0AD7"/>
    <w:rsid w:val="00FC1219"/>
    <w:rsid w:val="00FC1D28"/>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3B9"/>
    <w:rsid w:val="00FD28C1"/>
    <w:rsid w:val="00FD2A62"/>
    <w:rsid w:val="00FD3066"/>
    <w:rsid w:val="00FD327F"/>
    <w:rsid w:val="00FD378C"/>
    <w:rsid w:val="00FD3E27"/>
    <w:rsid w:val="00FD499D"/>
    <w:rsid w:val="00FD4E23"/>
    <w:rsid w:val="00FD5B55"/>
    <w:rsid w:val="00FD5C53"/>
    <w:rsid w:val="00FD6D65"/>
    <w:rsid w:val="00FD702C"/>
    <w:rsid w:val="00FD7AC4"/>
    <w:rsid w:val="00FD7B55"/>
    <w:rsid w:val="00FE0E58"/>
    <w:rsid w:val="00FE1914"/>
    <w:rsid w:val="00FE1BE0"/>
    <w:rsid w:val="00FE1FD3"/>
    <w:rsid w:val="00FE25DA"/>
    <w:rsid w:val="00FE367F"/>
    <w:rsid w:val="00FE57B7"/>
    <w:rsid w:val="00FE5E7D"/>
    <w:rsid w:val="00FE5E80"/>
    <w:rsid w:val="00FE6C7D"/>
    <w:rsid w:val="00FE6CF6"/>
    <w:rsid w:val="00FE76F4"/>
    <w:rsid w:val="00FE7929"/>
    <w:rsid w:val="00FE7DB5"/>
    <w:rsid w:val="00FF0235"/>
    <w:rsid w:val="00FF0BB4"/>
    <w:rsid w:val="00FF0F26"/>
    <w:rsid w:val="00FF1103"/>
    <w:rsid w:val="00FF1301"/>
    <w:rsid w:val="00FF2594"/>
    <w:rsid w:val="00FF32AA"/>
    <w:rsid w:val="00FF32CE"/>
    <w:rsid w:val="00FF4532"/>
    <w:rsid w:val="00FF4B95"/>
    <w:rsid w:val="00FF51FF"/>
    <w:rsid w:val="00FF5A55"/>
    <w:rsid w:val="00FF5E08"/>
    <w:rsid w:val="00FF5F41"/>
    <w:rsid w:val="00FF6473"/>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7E2FED-D943-423B-93C7-A738A8B0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4"/>
    <w:link w:val="B1Char"/>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4">
    <w:name w:val="List"/>
    <w:basedOn w:val="a1"/>
    <w:rsid w:val="00176663"/>
    <w:pPr>
      <w:ind w:leftChars="200" w:left="100" w:hangingChars="200" w:hanging="200"/>
      <w:contextualSpacing/>
    </w:pPr>
  </w:style>
  <w:style w:type="character" w:customStyle="1" w:styleId="Char0">
    <w:name w:val="목록 단락 Char"/>
    <w:aliases w:val="- Bullets Char,List Paragraph Char,リスト段落 Char"/>
    <w:link w:val="ad"/>
    <w:uiPriority w:val="34"/>
    <w:qFormat/>
    <w:locked/>
    <w:rsid w:val="009B0110"/>
    <w:rPr>
      <w:rFonts w:ascii="바탕" w:hAnsi="바탕" w:cs="굴림"/>
    </w:rPr>
  </w:style>
  <w:style w:type="paragraph" w:customStyle="1" w:styleId="TAR">
    <w:name w:val="TAR"/>
    <w:basedOn w:val="a1"/>
    <w:rsid w:val="007711B1"/>
    <w:pPr>
      <w:keepNext/>
      <w:keepLines/>
      <w:spacing w:before="0" w:after="0" w:line="240" w:lineRule="auto"/>
      <w:ind w:left="0" w:firstLine="0"/>
      <w:jc w:val="right"/>
    </w:pPr>
    <w:rPr>
      <w:rFonts w:ascii="Arial" w:eastAsia="맑은 고딕" w:hAnsi="Arial"/>
      <w:sz w:val="18"/>
    </w:rPr>
  </w:style>
  <w:style w:type="character" w:styleId="af5">
    <w:name w:val="Strong"/>
    <w:qFormat/>
    <w:rsid w:val="00791BFA"/>
    <w:rPr>
      <w:b/>
      <w:bCs/>
    </w:rPr>
  </w:style>
  <w:style w:type="paragraph" w:styleId="HTML">
    <w:name w:val="HTML Preformatted"/>
    <w:basedOn w:val="a1"/>
    <w:link w:val="HTMLChar"/>
    <w:uiPriority w:val="99"/>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7B0146"/>
    <w:rPr>
      <w:rFonts w:ascii="굴림체" w:eastAsia="굴림체" w:hAnsi="굴림체" w:cs="굴림체"/>
      <w:sz w:val="24"/>
      <w:szCs w:val="24"/>
    </w:rPr>
  </w:style>
  <w:style w:type="table" w:customStyle="1" w:styleId="10">
    <w:name w:val="표 구분선1"/>
    <w:basedOn w:val="a3"/>
    <w:next w:val="a7"/>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1"/>
    <w:next w:val="a1"/>
    <w:link w:val="Char3"/>
    <w:rsid w:val="00733570"/>
  </w:style>
  <w:style w:type="character" w:customStyle="1" w:styleId="Char3">
    <w:name w:val="날짜 Char"/>
    <w:link w:val="af6"/>
    <w:rsid w:val="00733570"/>
    <w:rPr>
      <w:rFonts w:eastAsia="MS Mincho"/>
      <w:lang w:val="en-GB" w:eastAsia="en-US"/>
    </w:rPr>
  </w:style>
  <w:style w:type="paragraph" w:customStyle="1" w:styleId="Proposal">
    <w:name w:val="Proposal"/>
    <w:basedOn w:val="a1"/>
    <w:link w:val="ProposalChar"/>
    <w:qFormat/>
    <w:rsid w:val="00CD67DE"/>
    <w:pPr>
      <w:tabs>
        <w:tab w:val="left" w:pos="1701"/>
      </w:tabs>
      <w:overflowPunct w:val="0"/>
      <w:autoSpaceDE w:val="0"/>
      <w:autoSpaceDN w:val="0"/>
      <w:adjustRightInd w:val="0"/>
      <w:spacing w:before="0" w:after="120" w:line="240" w:lineRule="auto"/>
      <w:ind w:left="1701" w:hanging="1701"/>
      <w:textAlignment w:val="baseline"/>
    </w:pPr>
    <w:rPr>
      <w:b/>
      <w:bCs/>
      <w:sz w:val="20"/>
      <w:lang w:eastAsia="zh-CN"/>
    </w:rPr>
  </w:style>
  <w:style w:type="character" w:customStyle="1" w:styleId="ProposalChar">
    <w:name w:val="Proposal Char"/>
    <w:link w:val="Proposal"/>
    <w:rsid w:val="00CD67DE"/>
    <w:rPr>
      <w:rFonts w:eastAsia="Times New Roman"/>
      <w:b/>
      <w:bCs/>
      <w:lang w:val="en-GB" w:eastAsia="zh-CN"/>
    </w:rPr>
  </w:style>
  <w:style w:type="paragraph" w:customStyle="1" w:styleId="Comments">
    <w:name w:val="Comments"/>
    <w:basedOn w:val="a1"/>
    <w:link w:val="CommentsChar"/>
    <w:qFormat/>
    <w:rsid w:val="00FC1D28"/>
    <w:pPr>
      <w:spacing w:before="40" w:after="0" w:line="240" w:lineRule="auto"/>
      <w:ind w:left="0" w:firstLine="0"/>
      <w:jc w:val="left"/>
    </w:pPr>
    <w:rPr>
      <w:rFonts w:ascii="Arial" w:eastAsia="MS Mincho" w:hAnsi="Arial"/>
      <w:i/>
      <w:sz w:val="18"/>
      <w:szCs w:val="24"/>
      <w:lang w:eastAsia="en-GB"/>
    </w:rPr>
  </w:style>
  <w:style w:type="character" w:customStyle="1" w:styleId="CommentsChar">
    <w:name w:val="Comments Char"/>
    <w:link w:val="Comments"/>
    <w:rsid w:val="00FC1D28"/>
    <w:rPr>
      <w:rFonts w:ascii="Arial" w:eastAsia="MS Mincho" w:hAnsi="Arial"/>
      <w:i/>
      <w:sz w:val="18"/>
      <w:szCs w:val="24"/>
      <w:lang w:val="en-GB" w:eastAsia="en-GB"/>
    </w:rPr>
  </w:style>
  <w:style w:type="paragraph" w:customStyle="1" w:styleId="onecomwebmail-msonormal">
    <w:name w:val="onecomwebmail-msonormal"/>
    <w:basedOn w:val="a1"/>
    <w:rsid w:val="00FC1D28"/>
    <w:pPr>
      <w:spacing w:before="100" w:beforeAutospacing="1" w:after="100" w:afterAutospacing="1" w:line="240" w:lineRule="auto"/>
      <w:ind w:left="0" w:firstLine="0"/>
      <w:jc w:val="left"/>
    </w:pPr>
    <w:rPr>
      <w:sz w:val="24"/>
      <w:szCs w:val="24"/>
      <w:lang w:val="en-US"/>
    </w:rPr>
  </w:style>
  <w:style w:type="paragraph" w:customStyle="1" w:styleId="bullet">
    <w:name w:val="bullet"/>
    <w:basedOn w:val="ad"/>
    <w:link w:val="bulletChar"/>
    <w:qFormat/>
    <w:rsid w:val="001F3109"/>
    <w:pPr>
      <w:widowControl w:val="0"/>
      <w:numPr>
        <w:numId w:val="20"/>
      </w:numPr>
      <w:wordWrap/>
      <w:autoSpaceDE/>
      <w:autoSpaceDN/>
      <w:spacing w:before="0" w:line="240" w:lineRule="auto"/>
      <w:ind w:leftChars="0" w:left="0"/>
      <w:contextualSpacing/>
    </w:pPr>
    <w:rPr>
      <w:rFonts w:ascii="Calibri" w:eastAsia="Times New Roman" w:hAnsi="Calibri" w:cs="Times New Roman"/>
      <w:kern w:val="2"/>
      <w:sz w:val="20"/>
      <w:szCs w:val="24"/>
      <w:lang w:eastAsia="zh-CN"/>
    </w:rPr>
  </w:style>
  <w:style w:type="character" w:customStyle="1" w:styleId="bulletChar">
    <w:name w:val="bullet Char"/>
    <w:link w:val="bullet"/>
    <w:rsid w:val="001F3109"/>
    <w:rPr>
      <w:rFonts w:ascii="Calibri" w:eastAsia="Times New Roman" w:hAnsi="Calibri"/>
      <w:kern w:val="2"/>
      <w:szCs w:val="24"/>
      <w:lang w:eastAsia="zh-CN"/>
    </w:rPr>
  </w:style>
  <w:style w:type="table" w:customStyle="1" w:styleId="21">
    <w:name w:val="표 구분선2"/>
    <w:basedOn w:val="a3"/>
    <w:next w:val="a7"/>
    <w:uiPriority w:val="39"/>
    <w:rsid w:val="00F87E3B"/>
    <w:rPr>
      <w:rFonts w:ascii="맑은 고딕" w:eastAsia="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8212">
      <w:bodyDiv w:val="1"/>
      <w:marLeft w:val="0"/>
      <w:marRight w:val="0"/>
      <w:marTop w:val="0"/>
      <w:marBottom w:val="0"/>
      <w:divBdr>
        <w:top w:val="none" w:sz="0" w:space="0" w:color="auto"/>
        <w:left w:val="none" w:sz="0" w:space="0" w:color="auto"/>
        <w:bottom w:val="none" w:sz="0" w:space="0" w:color="auto"/>
        <w:right w:val="none" w:sz="0" w:space="0" w:color="auto"/>
      </w:divBdr>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58078622">
      <w:bodyDiv w:val="1"/>
      <w:marLeft w:val="0"/>
      <w:marRight w:val="0"/>
      <w:marTop w:val="0"/>
      <w:marBottom w:val="0"/>
      <w:divBdr>
        <w:top w:val="none" w:sz="0" w:space="0" w:color="auto"/>
        <w:left w:val="none" w:sz="0" w:space="0" w:color="auto"/>
        <w:bottom w:val="none" w:sz="0" w:space="0" w:color="auto"/>
        <w:right w:val="none" w:sz="0" w:space="0" w:color="auto"/>
      </w:divBdr>
    </w:div>
    <w:div w:id="170680182">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192423766">
      <w:bodyDiv w:val="1"/>
      <w:marLeft w:val="0"/>
      <w:marRight w:val="0"/>
      <w:marTop w:val="0"/>
      <w:marBottom w:val="0"/>
      <w:divBdr>
        <w:top w:val="none" w:sz="0" w:space="0" w:color="auto"/>
        <w:left w:val="none" w:sz="0" w:space="0" w:color="auto"/>
        <w:bottom w:val="none" w:sz="0" w:space="0" w:color="auto"/>
        <w:right w:val="none" w:sz="0" w:space="0" w:color="auto"/>
      </w:divBdr>
    </w:div>
    <w:div w:id="240607491">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60974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7514545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107586">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381038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2729045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5810033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377852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6824">
      <w:bodyDiv w:val="1"/>
      <w:marLeft w:val="0"/>
      <w:marRight w:val="0"/>
      <w:marTop w:val="0"/>
      <w:marBottom w:val="0"/>
      <w:divBdr>
        <w:top w:val="none" w:sz="0" w:space="0" w:color="auto"/>
        <w:left w:val="none" w:sz="0" w:space="0" w:color="auto"/>
        <w:bottom w:val="none" w:sz="0" w:space="0" w:color="auto"/>
        <w:right w:val="none" w:sz="0" w:space="0" w:color="auto"/>
      </w:divBdr>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1904806">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075392139">
      <w:bodyDiv w:val="1"/>
      <w:marLeft w:val="0"/>
      <w:marRight w:val="0"/>
      <w:marTop w:val="0"/>
      <w:marBottom w:val="0"/>
      <w:divBdr>
        <w:top w:val="none" w:sz="0" w:space="0" w:color="auto"/>
        <w:left w:val="none" w:sz="0" w:space="0" w:color="auto"/>
        <w:bottom w:val="none" w:sz="0" w:space="0" w:color="auto"/>
        <w:right w:val="none" w:sz="0" w:space="0" w:color="auto"/>
      </w:divBdr>
    </w:div>
    <w:div w:id="107859386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420828983">
      <w:bodyDiv w:val="1"/>
      <w:marLeft w:val="0"/>
      <w:marRight w:val="0"/>
      <w:marTop w:val="0"/>
      <w:marBottom w:val="0"/>
      <w:divBdr>
        <w:top w:val="none" w:sz="0" w:space="0" w:color="auto"/>
        <w:left w:val="none" w:sz="0" w:space="0" w:color="auto"/>
        <w:bottom w:val="none" w:sz="0" w:space="0" w:color="auto"/>
        <w:right w:val="none" w:sz="0" w:space="0" w:color="auto"/>
      </w:divBdr>
    </w:div>
    <w:div w:id="1466316170">
      <w:bodyDiv w:val="1"/>
      <w:marLeft w:val="0"/>
      <w:marRight w:val="0"/>
      <w:marTop w:val="0"/>
      <w:marBottom w:val="0"/>
      <w:divBdr>
        <w:top w:val="none" w:sz="0" w:space="0" w:color="auto"/>
        <w:left w:val="none" w:sz="0" w:space="0" w:color="auto"/>
        <w:bottom w:val="none" w:sz="0" w:space="0" w:color="auto"/>
        <w:right w:val="none" w:sz="0" w:space="0" w:color="auto"/>
      </w:divBdr>
    </w:div>
    <w:div w:id="1477724138">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572889059">
      <w:bodyDiv w:val="1"/>
      <w:marLeft w:val="0"/>
      <w:marRight w:val="0"/>
      <w:marTop w:val="0"/>
      <w:marBottom w:val="0"/>
      <w:divBdr>
        <w:top w:val="none" w:sz="0" w:space="0" w:color="auto"/>
        <w:left w:val="none" w:sz="0" w:space="0" w:color="auto"/>
        <w:bottom w:val="none" w:sz="0" w:space="0" w:color="auto"/>
        <w:right w:val="none" w:sz="0" w:space="0" w:color="auto"/>
      </w:divBdr>
    </w:div>
    <w:div w:id="1582519124">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174085">
      <w:bodyDiv w:val="1"/>
      <w:marLeft w:val="0"/>
      <w:marRight w:val="0"/>
      <w:marTop w:val="0"/>
      <w:marBottom w:val="0"/>
      <w:divBdr>
        <w:top w:val="none" w:sz="0" w:space="0" w:color="auto"/>
        <w:left w:val="none" w:sz="0" w:space="0" w:color="auto"/>
        <w:bottom w:val="none" w:sz="0" w:space="0" w:color="auto"/>
        <w:right w:val="none" w:sz="0" w:space="0" w:color="auto"/>
      </w:divBdr>
    </w:div>
    <w:div w:id="1703706117">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875826">
      <w:bodyDiv w:val="1"/>
      <w:marLeft w:val="0"/>
      <w:marRight w:val="0"/>
      <w:marTop w:val="0"/>
      <w:marBottom w:val="0"/>
      <w:divBdr>
        <w:top w:val="none" w:sz="0" w:space="0" w:color="auto"/>
        <w:left w:val="none" w:sz="0" w:space="0" w:color="auto"/>
        <w:bottom w:val="none" w:sz="0" w:space="0" w:color="auto"/>
        <w:right w:val="none" w:sz="0" w:space="0" w:color="auto"/>
      </w:divBdr>
    </w:div>
    <w:div w:id="1824159310">
      <w:bodyDiv w:val="1"/>
      <w:marLeft w:val="0"/>
      <w:marRight w:val="0"/>
      <w:marTop w:val="0"/>
      <w:marBottom w:val="0"/>
      <w:divBdr>
        <w:top w:val="none" w:sz="0" w:space="0" w:color="auto"/>
        <w:left w:val="none" w:sz="0" w:space="0" w:color="auto"/>
        <w:bottom w:val="none" w:sz="0" w:space="0" w:color="auto"/>
        <w:right w:val="none" w:sz="0" w:space="0" w:color="auto"/>
      </w:divBdr>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881940755">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7047575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5765820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413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9CC75-1803-4996-913B-CD4DA7D0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11</Pages>
  <Words>2346</Words>
  <Characters>13374</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39</cp:revision>
  <cp:lastPrinted>2016-08-12T08:43:00Z</cp:lastPrinted>
  <dcterms:created xsi:type="dcterms:W3CDTF">2018-01-12T11:22:00Z</dcterms:created>
  <dcterms:modified xsi:type="dcterms:W3CDTF">2018-02-14T14:15:00Z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